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F2FA6C4" w14:textId="77777777" w:rsidR="007A545C" w:rsidRPr="0090270B" w:rsidRDefault="0057341A" w:rsidP="007A545C">
      <w:pPr>
        <w:jc w:val="both"/>
        <w:rPr>
          <w:rFonts w:asciiTheme="majorHAnsi" w:hAnsiTheme="majorHAnsi" w:cs="Univers"/>
          <w:b/>
          <w:bCs/>
          <w:sz w:val="22"/>
          <w:szCs w:val="22"/>
        </w:rPr>
      </w:pPr>
      <w:r>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6D53212E" wp14:editId="292CD69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19A9B2B3" id="Rectangle 1" o:spid="_x0000_s1026" style="position:absolute;margin-left:-32.75pt;margin-top:-34.6pt;width:121.5pt;height:7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" fillcolor="#67ae3c" stroked="f" strokeweight="2pt"/>
            </w:pict>
          </mc:Fallback>
        </mc:AlternateContent>
      </w:r>
      <w:r>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38319335" wp14:editId="60E93A1C">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E4C906" w14:textId="77777777" w:rsidR="00AC101E" w:rsidRDefault="00AC101E" w:rsidP="007A545C">
                            <w:r>
                              <w:rPr>
                                <w:noProof/>
                              </w:rPr>
                              <w:drawing>
                                <wp:inline distT="0" distB="0" distL="0" distR="0" wp14:anchorId="2601C5D7" wp14:editId="2D0F7DB5">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Pr>
                                <w:lang w:val="en"/>
                              </w:rPr>
                              <w:tab/>
                              <w:t xml:space="preserve">                              </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8319335"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" filled="f" stroked="f" strokeweight=".5pt">
                <v:textbox>
                  <w:txbxContent>
                    <w:p w14:paraId="7DE4C906" w14:textId="77777777" w:rsidR="00AC101E" w:rsidRDefault="00AC101E" w:rsidP="007A545C">
                      <w:r>
                        <w:rPr>
                          <w:noProof/>
                        </w:rPr>
                        <w:drawing>
                          <wp:inline distT="0" distB="0" distL="0" distR="0" wp14:anchorId="2601C5D7" wp14:editId="2D0F7DB5">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Pr>
                          <w:lang w:val="en"/>
                        </w:rPr>
                        <w:tab/>
                        <w:t xml:space="preserve">                              </w:t>
                      </w:r>
                    </w:p>
                  </w:txbxContent>
                </v:textbox>
              </v:shape>
            </w:pict>
          </mc:Fallback>
        </mc:AlternateContent>
      </w:r>
      <w:r>
        <w:rPr>
          <w:rFonts w:asciiTheme="majorHAnsi" w:hAnsiTheme="majorHAnsi"/>
          <w:b/>
          <w:bCs/>
          <w:sz w:val="22"/>
          <w:szCs w:val="22"/>
          <w:lang w:val="en"/>
        </w:rPr>
        <w:t xml:space="preserve"> </w:t>
      </w:r>
    </w:p>
    <w:p w14:paraId="321D7549" w14:textId="77777777" w:rsidR="007A545C" w:rsidRPr="0090270B" w:rsidRDefault="007A545C" w:rsidP="007A545C">
      <w:pPr>
        <w:tabs>
          <w:tab w:val="center" w:pos="5400"/>
        </w:tabs>
        <w:suppressAutoHyphens/>
        <w:jc w:val="both"/>
        <w:rPr>
          <w:rFonts w:asciiTheme="majorHAnsi" w:hAnsiTheme="majorHAnsi"/>
          <w:sz w:val="22"/>
          <w:szCs w:val="22"/>
        </w:rPr>
      </w:pPr>
    </w:p>
    <w:p w14:paraId="2F294152" w14:textId="77777777" w:rsidR="007A545C" w:rsidRPr="0090270B" w:rsidRDefault="007A545C" w:rsidP="007A545C">
      <w:pPr>
        <w:tabs>
          <w:tab w:val="center" w:pos="5400"/>
        </w:tabs>
        <w:suppressAutoHyphens/>
        <w:jc w:val="both"/>
        <w:rPr>
          <w:rFonts w:asciiTheme="majorHAnsi" w:hAnsiTheme="majorHAnsi"/>
          <w:sz w:val="22"/>
          <w:szCs w:val="22"/>
        </w:rPr>
      </w:pPr>
    </w:p>
    <w:p w14:paraId="5CBBAB6C" w14:textId="77777777" w:rsidR="007A545C" w:rsidRPr="0090270B" w:rsidRDefault="007A545C" w:rsidP="007A545C">
      <w:pPr>
        <w:tabs>
          <w:tab w:val="center" w:pos="5400"/>
        </w:tabs>
        <w:suppressAutoHyphens/>
        <w:rPr>
          <w:rFonts w:asciiTheme="majorHAnsi" w:hAnsiTheme="majorHAnsi"/>
          <w:sz w:val="22"/>
          <w:szCs w:val="22"/>
        </w:rPr>
      </w:pPr>
    </w:p>
    <w:p w14:paraId="26AC36C3" w14:textId="77777777" w:rsidR="007A545C" w:rsidRPr="0090270B" w:rsidRDefault="007A545C" w:rsidP="007A545C">
      <w:pPr>
        <w:tabs>
          <w:tab w:val="center" w:pos="5400"/>
        </w:tabs>
        <w:suppressAutoHyphens/>
        <w:rPr>
          <w:rFonts w:asciiTheme="majorHAnsi" w:hAnsiTheme="majorHAnsi"/>
          <w:sz w:val="22"/>
          <w:szCs w:val="22"/>
        </w:rPr>
      </w:pPr>
    </w:p>
    <w:p w14:paraId="37BD993A" w14:textId="77777777" w:rsidR="007A545C" w:rsidRPr="0090270B" w:rsidRDefault="007A545C" w:rsidP="007A545C">
      <w:pPr>
        <w:tabs>
          <w:tab w:val="center" w:pos="5400"/>
        </w:tabs>
        <w:suppressAutoHyphens/>
        <w:rPr>
          <w:rFonts w:asciiTheme="majorHAnsi" w:hAnsiTheme="majorHAnsi"/>
          <w:sz w:val="22"/>
          <w:szCs w:val="22"/>
        </w:rPr>
      </w:pPr>
    </w:p>
    <w:p w14:paraId="7FAC1D5C" w14:textId="77777777" w:rsidR="007A545C" w:rsidRPr="0090270B" w:rsidRDefault="007A545C" w:rsidP="007A545C">
      <w:pPr>
        <w:tabs>
          <w:tab w:val="center" w:pos="5400"/>
        </w:tabs>
        <w:suppressAutoHyphens/>
        <w:jc w:val="center"/>
        <w:rPr>
          <w:rFonts w:asciiTheme="majorHAnsi" w:hAnsiTheme="majorHAnsi"/>
          <w:sz w:val="22"/>
          <w:szCs w:val="22"/>
        </w:rPr>
      </w:pPr>
    </w:p>
    <w:p w14:paraId="08EF43B8" w14:textId="77777777" w:rsidR="007A545C" w:rsidRPr="0090270B" w:rsidRDefault="007A545C" w:rsidP="007A545C">
      <w:pPr>
        <w:tabs>
          <w:tab w:val="center" w:pos="5400"/>
        </w:tabs>
        <w:suppressAutoHyphens/>
        <w:jc w:val="center"/>
        <w:rPr>
          <w:rFonts w:asciiTheme="majorHAnsi" w:hAnsiTheme="majorHAnsi"/>
          <w:sz w:val="22"/>
          <w:szCs w:val="22"/>
        </w:rPr>
      </w:pPr>
    </w:p>
    <w:p w14:paraId="5E058F88" w14:textId="77777777" w:rsidR="007A545C" w:rsidRPr="0090270B" w:rsidRDefault="007A545C" w:rsidP="007A545C">
      <w:pPr>
        <w:tabs>
          <w:tab w:val="center" w:pos="5400"/>
        </w:tabs>
        <w:suppressAutoHyphens/>
        <w:jc w:val="center"/>
        <w:rPr>
          <w:rFonts w:asciiTheme="majorHAnsi" w:hAnsiTheme="majorHAnsi"/>
          <w:sz w:val="22"/>
          <w:szCs w:val="22"/>
        </w:rPr>
      </w:pPr>
    </w:p>
    <w:p w14:paraId="16603C42" w14:textId="77777777" w:rsidR="007A545C" w:rsidRPr="0090270B" w:rsidRDefault="007A545C" w:rsidP="007A545C">
      <w:pPr>
        <w:tabs>
          <w:tab w:val="center" w:pos="5400"/>
        </w:tabs>
        <w:suppressAutoHyphens/>
        <w:jc w:val="center"/>
        <w:rPr>
          <w:rFonts w:asciiTheme="majorHAnsi" w:hAnsiTheme="majorHAnsi"/>
          <w:sz w:val="22"/>
          <w:szCs w:val="22"/>
        </w:rPr>
      </w:pPr>
    </w:p>
    <w:p w14:paraId="04F48061" w14:textId="77777777" w:rsidR="007A545C" w:rsidRPr="0090270B" w:rsidRDefault="007A545C" w:rsidP="007A545C">
      <w:pPr>
        <w:tabs>
          <w:tab w:val="center" w:pos="5400"/>
        </w:tabs>
        <w:suppressAutoHyphens/>
        <w:jc w:val="center"/>
        <w:rPr>
          <w:rFonts w:asciiTheme="majorHAnsi" w:hAnsiTheme="majorHAnsi"/>
          <w:sz w:val="22"/>
          <w:szCs w:val="22"/>
        </w:rPr>
      </w:pPr>
    </w:p>
    <w:p w14:paraId="32EDB8E5" w14:textId="77777777" w:rsidR="007A545C" w:rsidRPr="0090270B" w:rsidRDefault="007A545C" w:rsidP="007A545C">
      <w:pPr>
        <w:tabs>
          <w:tab w:val="center" w:pos="5400"/>
        </w:tabs>
        <w:suppressAutoHyphens/>
        <w:jc w:val="center"/>
        <w:rPr>
          <w:rFonts w:asciiTheme="majorHAnsi" w:hAnsiTheme="majorHAnsi"/>
          <w:sz w:val="22"/>
          <w:szCs w:val="22"/>
        </w:rPr>
      </w:pPr>
    </w:p>
    <w:p w14:paraId="64DAF0BF" w14:textId="77777777" w:rsidR="007A545C" w:rsidRPr="0090270B" w:rsidRDefault="007A545C" w:rsidP="007A545C">
      <w:pPr>
        <w:tabs>
          <w:tab w:val="center" w:pos="5400"/>
        </w:tabs>
        <w:suppressAutoHyphens/>
        <w:jc w:val="center"/>
        <w:rPr>
          <w:rFonts w:asciiTheme="majorHAnsi" w:hAnsiTheme="majorHAnsi"/>
          <w:sz w:val="22"/>
          <w:szCs w:val="22"/>
        </w:rPr>
      </w:pPr>
    </w:p>
    <w:p w14:paraId="3E52BB22" w14:textId="77777777" w:rsidR="007A545C" w:rsidRPr="0090270B" w:rsidRDefault="0057341A" w:rsidP="007A545C">
      <w:pPr>
        <w:tabs>
          <w:tab w:val="center" w:pos="5400"/>
        </w:tabs>
        <w:suppressAutoHyphens/>
        <w:jc w:val="center"/>
        <w:rPr>
          <w:rFonts w:asciiTheme="majorHAnsi" w:hAnsiTheme="majorHAnsi"/>
          <w:sz w:val="22"/>
          <w:szCs w:val="22"/>
        </w:rPr>
      </w:pPr>
      <w:r>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6E67268D" wp14:editId="063EDC0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63C88E" w14:textId="584B5916" w:rsidR="00AC101E" w:rsidRPr="004E2649" w:rsidRDefault="00AC101E" w:rsidP="007A545C">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lang w:val="en"/>
                              </w:rPr>
                              <w:t xml:space="preserve">REPORT </w:t>
                            </w:r>
                            <w:r>
                              <w:rPr>
                                <w:rFonts w:asciiTheme="majorHAnsi" w:hAnsiTheme="majorHAnsi" w:cs="Arial"/>
                                <w:b/>
                                <w:bCs/>
                                <w:color w:val="0D0D0D" w:themeColor="text1" w:themeTint="F2"/>
                                <w:sz w:val="36"/>
                                <w:szCs w:val="40"/>
                                <w:lang w:val="en"/>
                              </w:rPr>
                              <w:t>No.</w:t>
                            </w:r>
                            <w:r>
                              <w:rPr>
                                <w:rFonts w:asciiTheme="majorHAnsi" w:hAnsiTheme="majorHAnsi" w:cs="Arial"/>
                                <w:b/>
                                <w:bCs/>
                                <w:color w:val="0D0D0D" w:themeColor="text1" w:themeTint="F2"/>
                                <w:sz w:val="36"/>
                                <w:szCs w:val="22"/>
                                <w:lang w:val="en"/>
                              </w:rPr>
                              <w:t xml:space="preserve"> </w:t>
                            </w:r>
                            <w:r w:rsidR="00E64CD6">
                              <w:rPr>
                                <w:rFonts w:asciiTheme="majorHAnsi" w:hAnsiTheme="majorHAnsi" w:cs="Arial"/>
                                <w:b/>
                                <w:bCs/>
                                <w:color w:val="0D0D0D" w:themeColor="text1" w:themeTint="F2"/>
                                <w:sz w:val="36"/>
                                <w:szCs w:val="22"/>
                                <w:lang w:val="en"/>
                              </w:rPr>
                              <w:t>264/</w:t>
                            </w:r>
                            <w:r>
                              <w:rPr>
                                <w:rFonts w:asciiTheme="majorHAnsi" w:hAnsiTheme="majorHAnsi" w:cs="Arial"/>
                                <w:b/>
                                <w:bCs/>
                                <w:color w:val="0D0D0D" w:themeColor="text1" w:themeTint="F2"/>
                                <w:sz w:val="36"/>
                                <w:szCs w:val="22"/>
                                <w:lang w:val="en"/>
                              </w:rPr>
                              <w:t>20</w:t>
                            </w:r>
                          </w:p>
                          <w:p w14:paraId="4411B292" w14:textId="77777777" w:rsidR="00AC101E" w:rsidRDefault="00AC101E" w:rsidP="007A545C">
                            <w:pPr>
                              <w:spacing w:line="276" w:lineRule="auto"/>
                              <w:rPr>
                                <w:rFonts w:asciiTheme="majorHAnsi" w:hAnsiTheme="majorHAnsi" w:cs="Arial"/>
                                <w:b/>
                                <w:color w:val="0D0D0D" w:themeColor="text1" w:themeTint="F2"/>
                                <w:sz w:val="36"/>
                                <w:szCs w:val="22"/>
                              </w:rPr>
                            </w:pPr>
                            <w:r>
                              <w:rPr>
                                <w:rFonts w:asciiTheme="majorHAnsi" w:hAnsiTheme="majorHAnsi" w:cs="Arial"/>
                                <w:b/>
                                <w:bCs/>
                                <w:color w:val="0D0D0D" w:themeColor="text1" w:themeTint="F2"/>
                                <w:sz w:val="36"/>
                                <w:szCs w:val="22"/>
                                <w:lang w:val="en"/>
                              </w:rPr>
                              <w:t>PETITION 1594-10</w:t>
                            </w:r>
                          </w:p>
                          <w:p w14:paraId="75FC73B6" w14:textId="77777777" w:rsidR="00AC101E" w:rsidRPr="0010736F" w:rsidRDefault="00AC101E" w:rsidP="007A545C">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 xml:space="preserve">REPORT ON ADMISSIBILITY </w:t>
                            </w:r>
                          </w:p>
                          <w:p w14:paraId="70F003CD" w14:textId="77777777" w:rsidR="00AC101E" w:rsidRPr="0010736F" w:rsidRDefault="00AC101E" w:rsidP="007A545C">
                            <w:pPr>
                              <w:spacing w:line="276" w:lineRule="auto"/>
                              <w:rPr>
                                <w:rFonts w:asciiTheme="majorHAnsi" w:hAnsiTheme="majorHAnsi" w:cs="Arial"/>
                                <w:color w:val="0D0D0D" w:themeColor="text1" w:themeTint="F2"/>
                                <w:szCs w:val="22"/>
                              </w:rPr>
                            </w:pPr>
                            <w:bookmarkStart w:id="1" w:name="_ftnref1"/>
                          </w:p>
                          <w:p w14:paraId="42CEC4E3" w14:textId="72589B52" w:rsidR="00AC101E" w:rsidRPr="00992CB2" w:rsidRDefault="00AC101E" w:rsidP="007A545C">
                            <w:pPr>
                              <w:spacing w:line="276" w:lineRule="auto"/>
                              <w:rPr>
                                <w:rFonts w:asciiTheme="majorHAnsi" w:hAnsiTheme="majorHAnsi" w:cs="Arial"/>
                                <w:color w:val="0D0D0D" w:themeColor="text1" w:themeTint="F2"/>
                                <w:szCs w:val="22"/>
                                <w:lang w:val="es-CO"/>
                              </w:rPr>
                            </w:pPr>
                            <w:r w:rsidRPr="00992CB2">
                              <w:rPr>
                                <w:rFonts w:asciiTheme="majorHAnsi" w:hAnsiTheme="majorHAnsi" w:cs="Arial"/>
                                <w:color w:val="0D0D0D" w:themeColor="text1" w:themeTint="F2"/>
                                <w:szCs w:val="22"/>
                                <w:lang w:val="es-CO"/>
                              </w:rPr>
                              <w:t>PEDRO NUÑEZ PEREZ ET AL</w:t>
                            </w:r>
                          </w:p>
                          <w:bookmarkEnd w:id="1"/>
                          <w:p w14:paraId="11640438" w14:textId="77777777" w:rsidR="00AC101E" w:rsidRPr="00877160" w:rsidRDefault="00AC101E" w:rsidP="007A545C">
                            <w:pPr>
                              <w:spacing w:line="276" w:lineRule="auto"/>
                              <w:rPr>
                                <w:rFonts w:asciiTheme="majorHAnsi" w:hAnsiTheme="majorHAnsi" w:cs="Arial"/>
                                <w:color w:val="0D0D0D" w:themeColor="text1" w:themeTint="F2"/>
                                <w:szCs w:val="22"/>
                                <w:lang w:val="es-AR"/>
                              </w:rPr>
                            </w:pPr>
                            <w:r w:rsidRPr="00877160">
                              <w:rPr>
                                <w:rFonts w:asciiTheme="majorHAnsi" w:hAnsiTheme="majorHAnsi" w:cs="Arial"/>
                                <w:color w:val="0D0D0D" w:themeColor="text1" w:themeTint="F2"/>
                                <w:szCs w:val="22"/>
                                <w:lang w:val="es-AR"/>
                              </w:rPr>
                              <w:t>MEXICO</w:t>
                            </w:r>
                          </w:p>
                          <w:p w14:paraId="4502A452" w14:textId="77777777" w:rsidR="00AC101E" w:rsidRPr="00877160" w:rsidRDefault="00AC101E" w:rsidP="007A545C">
                            <w:pPr>
                              <w:rPr>
                                <w:color w:val="0D0D0D" w:themeColor="text1" w:themeTint="F2"/>
                                <w:lang w:val="es-AR"/>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E67268D"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" filled="f" stroked="f" strokeweight=".5pt">
                <v:textbox>
                  <w:txbxContent>
                    <w:p w14:paraId="3963C88E" w14:textId="584B5916" w:rsidR="00AC101E" w:rsidRPr="004E2649" w:rsidRDefault="00AC101E" w:rsidP="007A545C">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lang w:val="en"/>
                        </w:rPr>
                        <w:t xml:space="preserve">REPORT </w:t>
                      </w:r>
                      <w:r>
                        <w:rPr>
                          <w:rFonts w:asciiTheme="majorHAnsi" w:hAnsiTheme="majorHAnsi" w:cs="Arial"/>
                          <w:b/>
                          <w:bCs/>
                          <w:color w:val="0D0D0D" w:themeColor="text1" w:themeTint="F2"/>
                          <w:sz w:val="36"/>
                          <w:szCs w:val="40"/>
                          <w:lang w:val="en"/>
                        </w:rPr>
                        <w:t>No.</w:t>
                      </w:r>
                      <w:r>
                        <w:rPr>
                          <w:rFonts w:asciiTheme="majorHAnsi" w:hAnsiTheme="majorHAnsi" w:cs="Arial"/>
                          <w:b/>
                          <w:bCs/>
                          <w:color w:val="0D0D0D" w:themeColor="text1" w:themeTint="F2"/>
                          <w:sz w:val="36"/>
                          <w:szCs w:val="22"/>
                          <w:lang w:val="en"/>
                        </w:rPr>
                        <w:t xml:space="preserve"> </w:t>
                      </w:r>
                      <w:r w:rsidR="00E64CD6">
                        <w:rPr>
                          <w:rFonts w:asciiTheme="majorHAnsi" w:hAnsiTheme="majorHAnsi" w:cs="Arial"/>
                          <w:b/>
                          <w:bCs/>
                          <w:color w:val="0D0D0D" w:themeColor="text1" w:themeTint="F2"/>
                          <w:sz w:val="36"/>
                          <w:szCs w:val="22"/>
                          <w:lang w:val="en"/>
                        </w:rPr>
                        <w:t>264/</w:t>
                      </w:r>
                      <w:r>
                        <w:rPr>
                          <w:rFonts w:asciiTheme="majorHAnsi" w:hAnsiTheme="majorHAnsi" w:cs="Arial"/>
                          <w:b/>
                          <w:bCs/>
                          <w:color w:val="0D0D0D" w:themeColor="text1" w:themeTint="F2"/>
                          <w:sz w:val="36"/>
                          <w:szCs w:val="22"/>
                          <w:lang w:val="en"/>
                        </w:rPr>
                        <w:t>20</w:t>
                      </w:r>
                    </w:p>
                    <w:p w14:paraId="4411B292" w14:textId="77777777" w:rsidR="00AC101E" w:rsidRDefault="00AC101E" w:rsidP="007A545C">
                      <w:pPr>
                        <w:spacing w:line="276" w:lineRule="auto"/>
                        <w:rPr>
                          <w:rFonts w:asciiTheme="majorHAnsi" w:hAnsiTheme="majorHAnsi" w:cs="Arial"/>
                          <w:b/>
                          <w:color w:val="0D0D0D" w:themeColor="text1" w:themeTint="F2"/>
                          <w:sz w:val="36"/>
                          <w:szCs w:val="22"/>
                        </w:rPr>
                      </w:pPr>
                      <w:r>
                        <w:rPr>
                          <w:rFonts w:asciiTheme="majorHAnsi" w:hAnsiTheme="majorHAnsi" w:cs="Arial"/>
                          <w:b/>
                          <w:bCs/>
                          <w:color w:val="0D0D0D" w:themeColor="text1" w:themeTint="F2"/>
                          <w:sz w:val="36"/>
                          <w:szCs w:val="22"/>
                          <w:lang w:val="en"/>
                        </w:rPr>
                        <w:t>PETITION 1594-10</w:t>
                      </w:r>
                    </w:p>
                    <w:p w14:paraId="75FC73B6" w14:textId="77777777" w:rsidR="00AC101E" w:rsidRPr="0010736F" w:rsidRDefault="00AC101E" w:rsidP="007A545C">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 xml:space="preserve">REPORT ON ADMISSIBILITY </w:t>
                      </w:r>
                    </w:p>
                    <w:p w14:paraId="70F003CD" w14:textId="77777777" w:rsidR="00AC101E" w:rsidRPr="0010736F" w:rsidRDefault="00AC101E" w:rsidP="007A545C">
                      <w:pPr>
                        <w:spacing w:line="276" w:lineRule="auto"/>
                        <w:rPr>
                          <w:rFonts w:asciiTheme="majorHAnsi" w:hAnsiTheme="majorHAnsi" w:cs="Arial"/>
                          <w:color w:val="0D0D0D" w:themeColor="text1" w:themeTint="F2"/>
                          <w:szCs w:val="22"/>
                        </w:rPr>
                      </w:pPr>
                      <w:bookmarkStart w:id="1" w:name="_ftnref1"/>
                    </w:p>
                    <w:p w14:paraId="42CEC4E3" w14:textId="72589B52" w:rsidR="00AC101E" w:rsidRPr="00992CB2" w:rsidRDefault="00AC101E" w:rsidP="007A545C">
                      <w:pPr>
                        <w:spacing w:line="276" w:lineRule="auto"/>
                        <w:rPr>
                          <w:rFonts w:asciiTheme="majorHAnsi" w:hAnsiTheme="majorHAnsi" w:cs="Arial"/>
                          <w:color w:val="0D0D0D" w:themeColor="text1" w:themeTint="F2"/>
                          <w:szCs w:val="22"/>
                          <w:lang w:val="es-CO"/>
                        </w:rPr>
                      </w:pPr>
                      <w:r w:rsidRPr="00992CB2">
                        <w:rPr>
                          <w:rFonts w:asciiTheme="majorHAnsi" w:hAnsiTheme="majorHAnsi" w:cs="Arial"/>
                          <w:color w:val="0D0D0D" w:themeColor="text1" w:themeTint="F2"/>
                          <w:szCs w:val="22"/>
                          <w:lang w:val="es-CO"/>
                        </w:rPr>
                        <w:t>PEDRO NUÑEZ PEREZ ET AL</w:t>
                      </w:r>
                    </w:p>
                    <w:bookmarkEnd w:id="1"/>
                    <w:p w14:paraId="11640438" w14:textId="77777777" w:rsidR="00AC101E" w:rsidRPr="00877160" w:rsidRDefault="00AC101E" w:rsidP="007A545C">
                      <w:pPr>
                        <w:spacing w:line="276" w:lineRule="auto"/>
                        <w:rPr>
                          <w:rFonts w:asciiTheme="majorHAnsi" w:hAnsiTheme="majorHAnsi" w:cs="Arial"/>
                          <w:color w:val="0D0D0D" w:themeColor="text1" w:themeTint="F2"/>
                          <w:szCs w:val="22"/>
                          <w:lang w:val="es-AR"/>
                        </w:rPr>
                      </w:pPr>
                      <w:r w:rsidRPr="00877160">
                        <w:rPr>
                          <w:rFonts w:asciiTheme="majorHAnsi" w:hAnsiTheme="majorHAnsi" w:cs="Arial"/>
                          <w:color w:val="0D0D0D" w:themeColor="text1" w:themeTint="F2"/>
                          <w:szCs w:val="22"/>
                          <w:lang w:val="es-AR"/>
                        </w:rPr>
                        <w:t>MEXICO</w:t>
                      </w:r>
                    </w:p>
                    <w:p w14:paraId="4502A452" w14:textId="77777777" w:rsidR="00AC101E" w:rsidRPr="00877160" w:rsidRDefault="00AC101E" w:rsidP="007A545C">
                      <w:pPr>
                        <w:rPr>
                          <w:color w:val="0D0D0D" w:themeColor="text1" w:themeTint="F2"/>
                          <w:lang w:val="es-AR"/>
                        </w:rPr>
                      </w:pPr>
                    </w:p>
                  </w:txbxContent>
                </v:textbox>
              </v:shape>
            </w:pict>
          </mc:Fallback>
        </mc:AlternateContent>
      </w:r>
      <w:r>
        <w:rPr>
          <w:rFonts w:asciiTheme="majorHAnsi" w:hAnsiTheme="majorHAnsi"/>
          <w:noProof/>
          <w:sz w:val="22"/>
          <w:szCs w:val="22"/>
        </w:rPr>
        <mc:AlternateContent>
          <mc:Choice Requires="wps">
            <w:drawing>
              <wp:anchor distT="0" distB="0" distL="114300" distR="114300" simplePos="0" relativeHeight="251664384" behindDoc="0" locked="0" layoutInCell="1" allowOverlap="1" wp14:anchorId="348B7BC4" wp14:editId="6617E0C6">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ADA101" w14:textId="56447C6E" w:rsidR="00AC101E" w:rsidRPr="00E64CD6" w:rsidRDefault="00AC101E" w:rsidP="007A545C">
                            <w:pPr>
                              <w:spacing w:line="276" w:lineRule="auto"/>
                              <w:jc w:val="right"/>
                              <w:rPr>
                                <w:rFonts w:asciiTheme="minorHAnsi" w:hAnsiTheme="minorHAnsi"/>
                                <w:color w:val="FFFFFF" w:themeColor="background1"/>
                                <w:sz w:val="22"/>
                                <w:lang w:val="pt-BR"/>
                              </w:rPr>
                            </w:pPr>
                            <w:r w:rsidRPr="00C64489">
                              <w:rPr>
                                <w:rFonts w:asciiTheme="minorHAnsi" w:hAnsiTheme="minorHAnsi"/>
                                <w:color w:val="FFFFFF" w:themeColor="background1"/>
                                <w:sz w:val="22"/>
                                <w:lang w:val="pt-BR"/>
                              </w:rPr>
                              <w:t>OEA/</w:t>
                            </w:r>
                            <w:r w:rsidRPr="00E64CD6">
                              <w:rPr>
                                <w:rFonts w:asciiTheme="minorHAnsi" w:hAnsiTheme="minorHAnsi"/>
                                <w:color w:val="FFFFFF" w:themeColor="background1"/>
                                <w:sz w:val="22"/>
                                <w:lang w:val="pt-BR"/>
                              </w:rPr>
                              <w:t>Ser.L/V/</w:t>
                            </w:r>
                            <w:r w:rsidR="00E64CD6">
                              <w:rPr>
                                <w:rFonts w:asciiTheme="minorHAnsi" w:hAnsiTheme="minorHAnsi"/>
                                <w:color w:val="FFFFFF" w:themeColor="background1"/>
                                <w:sz w:val="22"/>
                                <w:lang w:val="pt-BR"/>
                              </w:rPr>
                              <w:t>II.</w:t>
                            </w:r>
                          </w:p>
                          <w:p w14:paraId="79067901" w14:textId="3F8DEFC7" w:rsidR="00AC101E" w:rsidRPr="00E64CD6" w:rsidRDefault="00E64CD6" w:rsidP="007A545C">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280</w:t>
                            </w:r>
                          </w:p>
                          <w:p w14:paraId="085D0CCF" w14:textId="01BF93D8" w:rsidR="00AC101E" w:rsidRPr="00C25ADB" w:rsidRDefault="00E64CD6" w:rsidP="007A545C">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25 September</w:t>
                            </w:r>
                            <w:r w:rsidR="00AC101E" w:rsidRPr="00E64CD6">
                              <w:rPr>
                                <w:rFonts w:asciiTheme="minorHAnsi" w:hAnsiTheme="minorHAnsi"/>
                                <w:color w:val="FFFFFF" w:themeColor="background1"/>
                                <w:sz w:val="22"/>
                                <w:lang w:val="en"/>
                              </w:rPr>
                              <w:t xml:space="preserve"> 2020</w:t>
                            </w:r>
                          </w:p>
                          <w:p w14:paraId="74C114F9" w14:textId="77777777" w:rsidR="00AC101E" w:rsidRPr="00C25ADB" w:rsidRDefault="00AC101E" w:rsidP="007A545C">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Original: Spanish</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48B7BC4" id="Text Box 8" o:spid="_x0000_s1028" type="#_x0000_t202" style="position:absolute;left:0;text-align:left;margin-left:-27pt;margin-top:12.95pt;width:109.5pt;height:10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" filled="f" stroked="f" strokeweight=".5pt">
                <v:textbox>
                  <w:txbxContent>
                    <w:p w14:paraId="2DADA101" w14:textId="56447C6E" w:rsidR="00AC101E" w:rsidRPr="00E64CD6" w:rsidRDefault="00AC101E" w:rsidP="007A545C">
                      <w:pPr>
                        <w:spacing w:line="276" w:lineRule="auto"/>
                        <w:jc w:val="right"/>
                        <w:rPr>
                          <w:rFonts w:asciiTheme="minorHAnsi" w:hAnsiTheme="minorHAnsi"/>
                          <w:color w:val="FFFFFF" w:themeColor="background1"/>
                          <w:sz w:val="22"/>
                          <w:lang w:val="pt-BR"/>
                        </w:rPr>
                      </w:pPr>
                      <w:r w:rsidRPr="00C64489">
                        <w:rPr>
                          <w:rFonts w:asciiTheme="minorHAnsi" w:hAnsiTheme="minorHAnsi"/>
                          <w:color w:val="FFFFFF" w:themeColor="background1"/>
                          <w:sz w:val="22"/>
                          <w:lang w:val="pt-BR"/>
                        </w:rPr>
                        <w:t>OEA/</w:t>
                      </w:r>
                      <w:r w:rsidRPr="00E64CD6">
                        <w:rPr>
                          <w:rFonts w:asciiTheme="minorHAnsi" w:hAnsiTheme="minorHAnsi"/>
                          <w:color w:val="FFFFFF" w:themeColor="background1"/>
                          <w:sz w:val="22"/>
                          <w:lang w:val="pt-BR"/>
                        </w:rPr>
                        <w:t>Ser.L/V/</w:t>
                      </w:r>
                      <w:r w:rsidR="00E64CD6">
                        <w:rPr>
                          <w:rFonts w:asciiTheme="minorHAnsi" w:hAnsiTheme="minorHAnsi"/>
                          <w:color w:val="FFFFFF" w:themeColor="background1"/>
                          <w:sz w:val="22"/>
                          <w:lang w:val="pt-BR"/>
                        </w:rPr>
                        <w:t>II.</w:t>
                      </w:r>
                    </w:p>
                    <w:p w14:paraId="79067901" w14:textId="3F8DEFC7" w:rsidR="00AC101E" w:rsidRPr="00E64CD6" w:rsidRDefault="00E64CD6" w:rsidP="007A545C">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280</w:t>
                      </w:r>
                    </w:p>
                    <w:p w14:paraId="085D0CCF" w14:textId="01BF93D8" w:rsidR="00AC101E" w:rsidRPr="00C25ADB" w:rsidRDefault="00E64CD6" w:rsidP="007A545C">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25 September</w:t>
                      </w:r>
                      <w:r w:rsidR="00AC101E" w:rsidRPr="00E64CD6">
                        <w:rPr>
                          <w:rFonts w:asciiTheme="minorHAnsi" w:hAnsiTheme="minorHAnsi"/>
                          <w:color w:val="FFFFFF" w:themeColor="background1"/>
                          <w:sz w:val="22"/>
                          <w:lang w:val="en"/>
                        </w:rPr>
                        <w:t xml:space="preserve"> 2020</w:t>
                      </w:r>
                    </w:p>
                    <w:p w14:paraId="74C114F9" w14:textId="77777777" w:rsidR="00AC101E" w:rsidRPr="00C25ADB" w:rsidRDefault="00AC101E" w:rsidP="007A545C">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Original: Spanish</w:t>
                      </w:r>
                    </w:p>
                  </w:txbxContent>
                </v:textbox>
              </v:shape>
            </w:pict>
          </mc:Fallback>
        </mc:AlternateContent>
      </w:r>
    </w:p>
    <w:p w14:paraId="06E1E8D6" w14:textId="77777777" w:rsidR="007A545C" w:rsidRPr="0090270B" w:rsidRDefault="007A545C" w:rsidP="007A545C">
      <w:pPr>
        <w:tabs>
          <w:tab w:val="center" w:pos="5400"/>
        </w:tabs>
        <w:suppressAutoHyphens/>
        <w:jc w:val="center"/>
        <w:rPr>
          <w:rFonts w:asciiTheme="majorHAnsi" w:hAnsiTheme="majorHAnsi"/>
          <w:sz w:val="22"/>
          <w:szCs w:val="22"/>
        </w:rPr>
      </w:pPr>
    </w:p>
    <w:p w14:paraId="23AE1949" w14:textId="77777777" w:rsidR="007A545C" w:rsidRPr="0090270B" w:rsidRDefault="007A545C" w:rsidP="007A545C">
      <w:pPr>
        <w:tabs>
          <w:tab w:val="center" w:pos="5400"/>
        </w:tabs>
        <w:suppressAutoHyphens/>
        <w:jc w:val="center"/>
        <w:rPr>
          <w:rFonts w:asciiTheme="majorHAnsi" w:hAnsiTheme="majorHAnsi"/>
          <w:sz w:val="22"/>
          <w:szCs w:val="22"/>
        </w:rPr>
      </w:pPr>
    </w:p>
    <w:p w14:paraId="690CBA31" w14:textId="77777777" w:rsidR="007A545C" w:rsidRPr="0090270B" w:rsidRDefault="007A545C" w:rsidP="007A545C">
      <w:pPr>
        <w:tabs>
          <w:tab w:val="center" w:pos="5400"/>
        </w:tabs>
        <w:suppressAutoHyphens/>
        <w:jc w:val="center"/>
        <w:rPr>
          <w:rFonts w:asciiTheme="majorHAnsi" w:hAnsiTheme="majorHAnsi" w:cs="Arial"/>
          <w:sz w:val="22"/>
          <w:szCs w:val="22"/>
        </w:rPr>
      </w:pPr>
    </w:p>
    <w:p w14:paraId="284FDE3E" w14:textId="77777777" w:rsidR="007A545C" w:rsidRPr="0090270B" w:rsidRDefault="007A545C" w:rsidP="007A545C">
      <w:pPr>
        <w:tabs>
          <w:tab w:val="center" w:pos="5400"/>
        </w:tabs>
        <w:suppressAutoHyphens/>
        <w:jc w:val="center"/>
        <w:rPr>
          <w:rFonts w:asciiTheme="majorHAnsi" w:hAnsiTheme="majorHAnsi"/>
          <w:sz w:val="22"/>
          <w:szCs w:val="22"/>
        </w:rPr>
      </w:pPr>
    </w:p>
    <w:p w14:paraId="1B0DAE58" w14:textId="77777777" w:rsidR="007A545C" w:rsidRPr="0090270B" w:rsidRDefault="007A545C" w:rsidP="007A545C">
      <w:pPr>
        <w:tabs>
          <w:tab w:val="center" w:pos="5400"/>
        </w:tabs>
        <w:suppressAutoHyphens/>
        <w:jc w:val="center"/>
        <w:rPr>
          <w:rFonts w:asciiTheme="majorHAnsi" w:hAnsiTheme="majorHAnsi"/>
          <w:sz w:val="22"/>
          <w:szCs w:val="22"/>
        </w:rPr>
      </w:pPr>
    </w:p>
    <w:p w14:paraId="76E613D2" w14:textId="77777777" w:rsidR="007A545C" w:rsidRPr="0090270B" w:rsidRDefault="007A545C" w:rsidP="007A545C">
      <w:pPr>
        <w:tabs>
          <w:tab w:val="center" w:pos="5400"/>
        </w:tabs>
        <w:suppressAutoHyphens/>
        <w:jc w:val="center"/>
        <w:rPr>
          <w:rFonts w:asciiTheme="majorHAnsi" w:hAnsiTheme="majorHAnsi"/>
          <w:sz w:val="22"/>
          <w:szCs w:val="22"/>
        </w:rPr>
      </w:pPr>
    </w:p>
    <w:p w14:paraId="739365C8" w14:textId="77777777" w:rsidR="007A545C" w:rsidRPr="0090270B" w:rsidRDefault="007A545C" w:rsidP="007A545C">
      <w:pPr>
        <w:tabs>
          <w:tab w:val="center" w:pos="5400"/>
        </w:tabs>
        <w:suppressAutoHyphens/>
        <w:jc w:val="center"/>
        <w:rPr>
          <w:rFonts w:asciiTheme="majorHAnsi" w:hAnsiTheme="majorHAnsi"/>
          <w:sz w:val="22"/>
          <w:szCs w:val="22"/>
        </w:rPr>
      </w:pPr>
    </w:p>
    <w:p w14:paraId="78B4ABA7" w14:textId="77777777" w:rsidR="007A545C" w:rsidRPr="0090270B" w:rsidRDefault="007A545C" w:rsidP="007A545C">
      <w:pPr>
        <w:tabs>
          <w:tab w:val="center" w:pos="5400"/>
        </w:tabs>
        <w:suppressAutoHyphens/>
        <w:jc w:val="center"/>
        <w:rPr>
          <w:rFonts w:asciiTheme="majorHAnsi" w:hAnsiTheme="majorHAnsi"/>
          <w:sz w:val="22"/>
          <w:szCs w:val="22"/>
        </w:rPr>
      </w:pPr>
    </w:p>
    <w:p w14:paraId="462A2B91" w14:textId="77777777" w:rsidR="007A545C" w:rsidRPr="0090270B" w:rsidRDefault="007A545C" w:rsidP="007A545C">
      <w:pPr>
        <w:tabs>
          <w:tab w:val="center" w:pos="5400"/>
        </w:tabs>
        <w:suppressAutoHyphens/>
        <w:jc w:val="center"/>
        <w:rPr>
          <w:rFonts w:asciiTheme="majorHAnsi" w:hAnsiTheme="majorHAnsi"/>
          <w:sz w:val="22"/>
          <w:szCs w:val="22"/>
        </w:rPr>
      </w:pPr>
    </w:p>
    <w:p w14:paraId="5AD623EE" w14:textId="77777777" w:rsidR="007A545C" w:rsidRPr="0090270B" w:rsidRDefault="007A545C" w:rsidP="007A545C">
      <w:pPr>
        <w:tabs>
          <w:tab w:val="center" w:pos="5400"/>
        </w:tabs>
        <w:suppressAutoHyphens/>
        <w:jc w:val="center"/>
        <w:rPr>
          <w:rFonts w:asciiTheme="majorHAnsi" w:hAnsiTheme="majorHAnsi"/>
          <w:sz w:val="22"/>
          <w:szCs w:val="22"/>
        </w:rPr>
      </w:pPr>
    </w:p>
    <w:p w14:paraId="642D3B86" w14:textId="77777777" w:rsidR="007A545C" w:rsidRPr="0090270B" w:rsidRDefault="007A545C" w:rsidP="007A545C">
      <w:pPr>
        <w:tabs>
          <w:tab w:val="center" w:pos="5400"/>
        </w:tabs>
        <w:suppressAutoHyphens/>
        <w:jc w:val="center"/>
        <w:rPr>
          <w:rFonts w:asciiTheme="majorHAnsi" w:hAnsiTheme="majorHAnsi"/>
          <w:sz w:val="22"/>
          <w:szCs w:val="22"/>
        </w:rPr>
      </w:pPr>
    </w:p>
    <w:p w14:paraId="36516A42" w14:textId="77777777" w:rsidR="007A545C" w:rsidRPr="0090270B" w:rsidRDefault="007A545C" w:rsidP="007A545C">
      <w:pPr>
        <w:tabs>
          <w:tab w:val="center" w:pos="5400"/>
        </w:tabs>
        <w:suppressAutoHyphens/>
        <w:jc w:val="center"/>
        <w:rPr>
          <w:rFonts w:asciiTheme="majorHAnsi" w:hAnsiTheme="majorHAnsi"/>
          <w:sz w:val="22"/>
          <w:szCs w:val="22"/>
        </w:rPr>
      </w:pPr>
    </w:p>
    <w:p w14:paraId="6C663300" w14:textId="77777777" w:rsidR="007A545C" w:rsidRPr="0090270B" w:rsidRDefault="007A545C" w:rsidP="007A545C">
      <w:pPr>
        <w:tabs>
          <w:tab w:val="center" w:pos="5400"/>
        </w:tabs>
        <w:suppressAutoHyphens/>
        <w:jc w:val="center"/>
        <w:rPr>
          <w:rFonts w:asciiTheme="majorHAnsi" w:hAnsiTheme="majorHAnsi"/>
          <w:sz w:val="22"/>
          <w:szCs w:val="22"/>
        </w:rPr>
      </w:pPr>
    </w:p>
    <w:p w14:paraId="27BF7CB7" w14:textId="77777777" w:rsidR="007A545C" w:rsidRPr="0090270B" w:rsidRDefault="007A545C" w:rsidP="007A545C">
      <w:pPr>
        <w:tabs>
          <w:tab w:val="center" w:pos="5400"/>
        </w:tabs>
        <w:suppressAutoHyphens/>
        <w:jc w:val="center"/>
        <w:rPr>
          <w:rFonts w:asciiTheme="majorHAnsi" w:hAnsiTheme="majorHAnsi"/>
          <w:sz w:val="22"/>
          <w:szCs w:val="22"/>
        </w:rPr>
      </w:pPr>
    </w:p>
    <w:p w14:paraId="782039BD" w14:textId="77777777" w:rsidR="007A545C" w:rsidRPr="0090270B" w:rsidRDefault="007A545C" w:rsidP="007A545C">
      <w:pPr>
        <w:tabs>
          <w:tab w:val="center" w:pos="5400"/>
        </w:tabs>
        <w:suppressAutoHyphens/>
        <w:jc w:val="center"/>
        <w:rPr>
          <w:rFonts w:asciiTheme="majorHAnsi" w:hAnsiTheme="majorHAnsi"/>
          <w:sz w:val="18"/>
          <w:szCs w:val="22"/>
        </w:rPr>
      </w:pPr>
    </w:p>
    <w:p w14:paraId="07540FE2" w14:textId="77777777" w:rsidR="007A545C" w:rsidRPr="0090270B" w:rsidRDefault="007A545C" w:rsidP="007A545C">
      <w:pPr>
        <w:tabs>
          <w:tab w:val="center" w:pos="5400"/>
        </w:tabs>
        <w:suppressAutoHyphens/>
        <w:jc w:val="center"/>
        <w:rPr>
          <w:rFonts w:asciiTheme="majorHAnsi" w:hAnsiTheme="majorHAnsi"/>
          <w:sz w:val="18"/>
          <w:szCs w:val="22"/>
        </w:rPr>
      </w:pPr>
    </w:p>
    <w:p w14:paraId="3EF20D45" w14:textId="77777777" w:rsidR="007A545C" w:rsidRPr="0090270B" w:rsidRDefault="007A545C" w:rsidP="007A545C">
      <w:pPr>
        <w:tabs>
          <w:tab w:val="center" w:pos="5400"/>
        </w:tabs>
        <w:suppressAutoHyphens/>
        <w:jc w:val="center"/>
        <w:rPr>
          <w:rFonts w:asciiTheme="majorHAnsi" w:hAnsiTheme="majorHAnsi"/>
          <w:sz w:val="18"/>
          <w:szCs w:val="22"/>
        </w:rPr>
      </w:pPr>
    </w:p>
    <w:p w14:paraId="66F3E46F" w14:textId="77777777" w:rsidR="007A545C" w:rsidRPr="0090270B" w:rsidRDefault="007A545C" w:rsidP="007A545C">
      <w:pPr>
        <w:tabs>
          <w:tab w:val="center" w:pos="5400"/>
        </w:tabs>
        <w:suppressAutoHyphens/>
        <w:jc w:val="center"/>
        <w:rPr>
          <w:rFonts w:asciiTheme="majorHAnsi" w:hAnsiTheme="majorHAnsi"/>
          <w:sz w:val="18"/>
          <w:szCs w:val="22"/>
        </w:rPr>
      </w:pPr>
    </w:p>
    <w:p w14:paraId="358F6465" w14:textId="77777777" w:rsidR="007A545C" w:rsidRPr="0090270B" w:rsidRDefault="007A545C" w:rsidP="007A545C">
      <w:pPr>
        <w:tabs>
          <w:tab w:val="center" w:pos="5400"/>
        </w:tabs>
        <w:suppressAutoHyphens/>
        <w:jc w:val="center"/>
        <w:rPr>
          <w:rFonts w:asciiTheme="majorHAnsi" w:hAnsiTheme="majorHAnsi"/>
          <w:sz w:val="18"/>
          <w:szCs w:val="22"/>
        </w:rPr>
      </w:pPr>
    </w:p>
    <w:p w14:paraId="590B4A03" w14:textId="77777777" w:rsidR="007A545C" w:rsidRPr="0090270B" w:rsidRDefault="007A545C" w:rsidP="007A545C">
      <w:pPr>
        <w:tabs>
          <w:tab w:val="center" w:pos="5400"/>
        </w:tabs>
        <w:suppressAutoHyphens/>
        <w:jc w:val="center"/>
        <w:rPr>
          <w:rFonts w:asciiTheme="majorHAnsi" w:hAnsiTheme="majorHAnsi"/>
          <w:sz w:val="18"/>
          <w:szCs w:val="22"/>
        </w:rPr>
      </w:pPr>
    </w:p>
    <w:p w14:paraId="21232E55" w14:textId="77777777" w:rsidR="007A545C" w:rsidRPr="0090270B" w:rsidRDefault="007A545C" w:rsidP="007A545C">
      <w:pPr>
        <w:tabs>
          <w:tab w:val="center" w:pos="5400"/>
        </w:tabs>
        <w:suppressAutoHyphens/>
        <w:jc w:val="center"/>
        <w:rPr>
          <w:rFonts w:asciiTheme="majorHAnsi" w:hAnsiTheme="majorHAnsi"/>
          <w:sz w:val="18"/>
          <w:szCs w:val="22"/>
        </w:rPr>
      </w:pPr>
    </w:p>
    <w:p w14:paraId="5DB5332A" w14:textId="77777777" w:rsidR="007A545C" w:rsidRPr="0090270B" w:rsidRDefault="007A545C" w:rsidP="007A545C">
      <w:pPr>
        <w:tabs>
          <w:tab w:val="center" w:pos="5400"/>
        </w:tabs>
        <w:suppressAutoHyphens/>
        <w:jc w:val="center"/>
        <w:rPr>
          <w:rFonts w:asciiTheme="majorHAnsi" w:hAnsiTheme="majorHAnsi"/>
          <w:sz w:val="18"/>
          <w:szCs w:val="22"/>
        </w:rPr>
      </w:pPr>
    </w:p>
    <w:p w14:paraId="0B78CC9F" w14:textId="77777777" w:rsidR="007A545C" w:rsidRPr="0090270B" w:rsidRDefault="007A545C" w:rsidP="007A545C">
      <w:pPr>
        <w:tabs>
          <w:tab w:val="center" w:pos="5400"/>
        </w:tabs>
        <w:suppressAutoHyphens/>
        <w:jc w:val="center"/>
        <w:rPr>
          <w:rFonts w:asciiTheme="majorHAnsi" w:hAnsiTheme="majorHAnsi"/>
          <w:sz w:val="18"/>
          <w:szCs w:val="22"/>
        </w:rPr>
      </w:pPr>
    </w:p>
    <w:p w14:paraId="344E94A1" w14:textId="77777777" w:rsidR="007A545C" w:rsidRPr="0090270B" w:rsidRDefault="007A545C" w:rsidP="007A545C">
      <w:pPr>
        <w:tabs>
          <w:tab w:val="center" w:pos="5400"/>
        </w:tabs>
        <w:suppressAutoHyphens/>
        <w:jc w:val="center"/>
        <w:rPr>
          <w:rFonts w:asciiTheme="majorHAnsi" w:hAnsiTheme="majorHAnsi"/>
          <w:sz w:val="18"/>
          <w:szCs w:val="22"/>
        </w:rPr>
      </w:pPr>
    </w:p>
    <w:p w14:paraId="45A8A60D" w14:textId="77777777" w:rsidR="007A545C" w:rsidRPr="0090270B" w:rsidRDefault="007A545C" w:rsidP="007A545C">
      <w:pPr>
        <w:tabs>
          <w:tab w:val="center" w:pos="5400"/>
        </w:tabs>
        <w:suppressAutoHyphens/>
        <w:jc w:val="center"/>
        <w:rPr>
          <w:rFonts w:asciiTheme="majorHAnsi" w:hAnsiTheme="majorHAnsi"/>
          <w:sz w:val="18"/>
          <w:szCs w:val="22"/>
        </w:rPr>
      </w:pPr>
    </w:p>
    <w:p w14:paraId="71F71816" w14:textId="77777777" w:rsidR="007A545C" w:rsidRPr="0090270B" w:rsidRDefault="007A545C" w:rsidP="007A545C">
      <w:pPr>
        <w:tabs>
          <w:tab w:val="center" w:pos="5400"/>
        </w:tabs>
        <w:suppressAutoHyphens/>
        <w:jc w:val="center"/>
        <w:rPr>
          <w:rFonts w:asciiTheme="majorHAnsi" w:hAnsiTheme="majorHAnsi"/>
          <w:sz w:val="18"/>
          <w:szCs w:val="22"/>
        </w:rPr>
      </w:pPr>
    </w:p>
    <w:p w14:paraId="2F63FC41" w14:textId="77777777" w:rsidR="007A545C" w:rsidRPr="0090270B" w:rsidRDefault="007A545C" w:rsidP="007A545C">
      <w:pPr>
        <w:tabs>
          <w:tab w:val="center" w:pos="5400"/>
        </w:tabs>
        <w:suppressAutoHyphens/>
        <w:jc w:val="center"/>
        <w:rPr>
          <w:rFonts w:asciiTheme="majorHAnsi" w:hAnsiTheme="majorHAnsi"/>
          <w:sz w:val="18"/>
          <w:szCs w:val="22"/>
        </w:rPr>
      </w:pPr>
    </w:p>
    <w:p w14:paraId="29D1119F" w14:textId="77777777" w:rsidR="007A545C" w:rsidRPr="0090270B" w:rsidRDefault="007A545C" w:rsidP="007A545C">
      <w:pPr>
        <w:tabs>
          <w:tab w:val="center" w:pos="5400"/>
        </w:tabs>
        <w:suppressAutoHyphens/>
        <w:jc w:val="center"/>
        <w:rPr>
          <w:rFonts w:asciiTheme="majorHAnsi" w:hAnsiTheme="majorHAnsi"/>
          <w:sz w:val="18"/>
          <w:szCs w:val="22"/>
        </w:rPr>
      </w:pPr>
    </w:p>
    <w:p w14:paraId="549DC997" w14:textId="77777777" w:rsidR="007A545C" w:rsidRPr="0090270B" w:rsidRDefault="0057341A" w:rsidP="007A545C">
      <w:pPr>
        <w:tabs>
          <w:tab w:val="center" w:pos="5400"/>
        </w:tabs>
        <w:suppressAutoHyphens/>
        <w:jc w:val="center"/>
        <w:rPr>
          <w:rFonts w:asciiTheme="majorHAnsi" w:hAnsiTheme="majorHAnsi"/>
          <w:sz w:val="18"/>
          <w:szCs w:val="22"/>
        </w:rPr>
      </w:pPr>
      <w:r>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3D16EC37" wp14:editId="3370BD1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E7CB88" w14:textId="2F141B2F" w:rsidR="00AC101E" w:rsidRPr="00890650" w:rsidRDefault="00AC101E" w:rsidP="007A545C">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lang w:val="en"/>
                              </w:rPr>
                              <w:t>Approved</w:t>
                            </w:r>
                            <w:r w:rsidR="00E64CD6">
                              <w:rPr>
                                <w:rFonts w:asciiTheme="majorHAnsi" w:hAnsiTheme="majorHAnsi"/>
                                <w:color w:val="0D0D0D" w:themeColor="text1" w:themeTint="F2"/>
                                <w:sz w:val="18"/>
                                <w:szCs w:val="22"/>
                                <w:lang w:val="en"/>
                              </w:rPr>
                              <w:t xml:space="preserve"> electronically</w:t>
                            </w:r>
                            <w:r>
                              <w:rPr>
                                <w:rFonts w:asciiTheme="majorHAnsi" w:hAnsiTheme="majorHAnsi"/>
                                <w:color w:val="0D0D0D" w:themeColor="text1" w:themeTint="F2"/>
                                <w:sz w:val="18"/>
                                <w:szCs w:val="22"/>
                                <w:lang w:val="en"/>
                              </w:rPr>
                              <w:t xml:space="preserve"> by the Commission </w:t>
                            </w:r>
                            <w:r w:rsidR="00E64CD6">
                              <w:rPr>
                                <w:rFonts w:asciiTheme="majorHAnsi" w:hAnsiTheme="majorHAnsi"/>
                                <w:color w:val="0D0D0D" w:themeColor="text1" w:themeTint="F2"/>
                                <w:sz w:val="18"/>
                                <w:szCs w:val="22"/>
                                <w:lang w:val="en"/>
                              </w:rPr>
                              <w:t>on September 25. 2020</w:t>
                            </w:r>
                            <w:r w:rsidR="005B03A5">
                              <w:rPr>
                                <w:rFonts w:asciiTheme="majorHAnsi" w:hAnsiTheme="majorHAnsi"/>
                                <w:color w:val="0D0D0D" w:themeColor="text1" w:themeTint="F2"/>
                                <w:sz w:val="18"/>
                                <w:szCs w:val="22"/>
                                <w:lang w:val="en"/>
                              </w:rPr>
                              <w:t>.</w:t>
                            </w:r>
                          </w:p>
                          <w:p w14:paraId="3C77FC32" w14:textId="77777777" w:rsidR="00AC101E" w:rsidRPr="007A5817" w:rsidRDefault="00AC101E" w:rsidP="007A545C">
                            <w:pPr>
                              <w:tabs>
                                <w:tab w:val="center" w:pos="5400"/>
                              </w:tabs>
                              <w:suppressAutoHyphens/>
                              <w:spacing w:before="60"/>
                              <w:rPr>
                                <w:rFonts w:asciiTheme="minorHAnsi" w:hAnsiTheme="minorHAnsi" w:cs="Univers"/>
                                <w:color w:val="0D0D0D" w:themeColor="text1" w:themeTint="F2"/>
                                <w:sz w:val="20"/>
                                <w:szCs w:val="20"/>
                              </w:rPr>
                            </w:pPr>
                          </w:p>
                          <w:p w14:paraId="6212D132" w14:textId="77777777" w:rsidR="00AC101E" w:rsidRPr="00167A34" w:rsidRDefault="00AC101E" w:rsidP="007A545C">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3D16EC37"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" filled="f" stroked="f" strokeweight=".5pt">
                <v:textbox>
                  <w:txbxContent>
                    <w:p w14:paraId="29E7CB88" w14:textId="2F141B2F" w:rsidR="00AC101E" w:rsidRPr="00890650" w:rsidRDefault="00AC101E" w:rsidP="007A545C">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lang w:val="en"/>
                        </w:rPr>
                        <w:t>Approved</w:t>
                      </w:r>
                      <w:r w:rsidR="00E64CD6">
                        <w:rPr>
                          <w:rFonts w:asciiTheme="majorHAnsi" w:hAnsiTheme="majorHAnsi"/>
                          <w:color w:val="0D0D0D" w:themeColor="text1" w:themeTint="F2"/>
                          <w:sz w:val="18"/>
                          <w:szCs w:val="22"/>
                          <w:lang w:val="en"/>
                        </w:rPr>
                        <w:t xml:space="preserve"> electronically</w:t>
                      </w:r>
                      <w:r>
                        <w:rPr>
                          <w:rFonts w:asciiTheme="majorHAnsi" w:hAnsiTheme="majorHAnsi"/>
                          <w:color w:val="0D0D0D" w:themeColor="text1" w:themeTint="F2"/>
                          <w:sz w:val="18"/>
                          <w:szCs w:val="22"/>
                          <w:lang w:val="en"/>
                        </w:rPr>
                        <w:t xml:space="preserve"> by the Commission </w:t>
                      </w:r>
                      <w:r w:rsidR="00E64CD6">
                        <w:rPr>
                          <w:rFonts w:asciiTheme="majorHAnsi" w:hAnsiTheme="majorHAnsi"/>
                          <w:color w:val="0D0D0D" w:themeColor="text1" w:themeTint="F2"/>
                          <w:sz w:val="18"/>
                          <w:szCs w:val="22"/>
                          <w:lang w:val="en"/>
                        </w:rPr>
                        <w:t>on September 25. 2020</w:t>
                      </w:r>
                      <w:r w:rsidR="005B03A5">
                        <w:rPr>
                          <w:rFonts w:asciiTheme="majorHAnsi" w:hAnsiTheme="majorHAnsi"/>
                          <w:color w:val="0D0D0D" w:themeColor="text1" w:themeTint="F2"/>
                          <w:sz w:val="18"/>
                          <w:szCs w:val="22"/>
                          <w:lang w:val="en"/>
                        </w:rPr>
                        <w:t>.</w:t>
                      </w:r>
                    </w:p>
                    <w:p w14:paraId="3C77FC32" w14:textId="77777777" w:rsidR="00AC101E" w:rsidRPr="007A5817" w:rsidRDefault="00AC101E" w:rsidP="007A545C">
                      <w:pPr>
                        <w:tabs>
                          <w:tab w:val="center" w:pos="5400"/>
                        </w:tabs>
                        <w:suppressAutoHyphens/>
                        <w:spacing w:before="60"/>
                        <w:rPr>
                          <w:rFonts w:asciiTheme="minorHAnsi" w:hAnsiTheme="minorHAnsi" w:cs="Univers"/>
                          <w:color w:val="0D0D0D" w:themeColor="text1" w:themeTint="F2"/>
                          <w:sz w:val="20"/>
                          <w:szCs w:val="20"/>
                        </w:rPr>
                      </w:pPr>
                    </w:p>
                    <w:p w14:paraId="6212D132" w14:textId="77777777" w:rsidR="00AC101E" w:rsidRPr="00167A34" w:rsidRDefault="00AC101E" w:rsidP="007A545C">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444B94F9" w14:textId="77777777" w:rsidR="007A545C" w:rsidRPr="0090270B" w:rsidRDefault="007A545C" w:rsidP="007A545C">
      <w:pPr>
        <w:tabs>
          <w:tab w:val="center" w:pos="5400"/>
        </w:tabs>
        <w:suppressAutoHyphens/>
        <w:jc w:val="center"/>
        <w:rPr>
          <w:rFonts w:asciiTheme="majorHAnsi" w:hAnsiTheme="majorHAnsi"/>
          <w:sz w:val="18"/>
          <w:szCs w:val="22"/>
        </w:rPr>
      </w:pPr>
    </w:p>
    <w:p w14:paraId="229EFC9C" w14:textId="77777777" w:rsidR="007A545C" w:rsidRPr="0090270B" w:rsidRDefault="007A545C" w:rsidP="007A545C">
      <w:pPr>
        <w:tabs>
          <w:tab w:val="center" w:pos="5400"/>
        </w:tabs>
        <w:suppressAutoHyphens/>
        <w:jc w:val="center"/>
        <w:rPr>
          <w:rFonts w:asciiTheme="majorHAnsi" w:hAnsiTheme="majorHAnsi"/>
          <w:sz w:val="18"/>
          <w:szCs w:val="22"/>
        </w:rPr>
      </w:pPr>
    </w:p>
    <w:p w14:paraId="484DB294" w14:textId="77777777" w:rsidR="007A545C" w:rsidRPr="0090270B" w:rsidRDefault="007A545C" w:rsidP="007A545C">
      <w:pPr>
        <w:tabs>
          <w:tab w:val="center" w:pos="5400"/>
        </w:tabs>
        <w:suppressAutoHyphens/>
        <w:jc w:val="center"/>
        <w:rPr>
          <w:rFonts w:asciiTheme="majorHAnsi" w:hAnsiTheme="majorHAnsi"/>
          <w:sz w:val="18"/>
          <w:szCs w:val="22"/>
        </w:rPr>
      </w:pPr>
    </w:p>
    <w:p w14:paraId="67C8C3A9" w14:textId="77777777" w:rsidR="007A545C" w:rsidRPr="0090270B" w:rsidRDefault="007A545C" w:rsidP="007A545C">
      <w:pPr>
        <w:tabs>
          <w:tab w:val="center" w:pos="5400"/>
        </w:tabs>
        <w:suppressAutoHyphens/>
        <w:jc w:val="center"/>
        <w:rPr>
          <w:rFonts w:asciiTheme="majorHAnsi" w:hAnsiTheme="majorHAnsi"/>
          <w:sz w:val="18"/>
          <w:szCs w:val="22"/>
        </w:rPr>
      </w:pPr>
    </w:p>
    <w:p w14:paraId="1C0719D1" w14:textId="77777777" w:rsidR="007A545C" w:rsidRPr="0090270B" w:rsidRDefault="0057341A" w:rsidP="007A545C">
      <w:pPr>
        <w:tabs>
          <w:tab w:val="center" w:pos="5400"/>
        </w:tabs>
        <w:suppressAutoHyphens/>
        <w:jc w:val="center"/>
        <w:rPr>
          <w:rFonts w:asciiTheme="majorHAnsi" w:hAnsiTheme="majorHAnsi"/>
          <w:sz w:val="18"/>
          <w:szCs w:val="22"/>
        </w:rPr>
      </w:pPr>
      <w:r>
        <w:rPr>
          <w:rFonts w:asciiTheme="majorHAnsi" w:hAnsiTheme="majorHAnsi"/>
          <w:noProof/>
          <w:sz w:val="18"/>
          <w:szCs w:val="22"/>
        </w:rPr>
        <mc:AlternateContent>
          <mc:Choice Requires="wps">
            <w:drawing>
              <wp:anchor distT="0" distB="0" distL="114300" distR="114300" simplePos="0" relativeHeight="251668480" behindDoc="0" locked="0" layoutInCell="1" allowOverlap="1" wp14:anchorId="0713F827" wp14:editId="242391E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B37C1A" w14:textId="75EEFC90" w:rsidR="00AC101E" w:rsidRPr="007B05C4" w:rsidRDefault="00AC101E" w:rsidP="007A545C">
                            <w:pPr>
                              <w:spacing w:line="276" w:lineRule="auto"/>
                              <w:rPr>
                                <w:rFonts w:asciiTheme="majorHAnsi" w:hAnsiTheme="majorHAnsi"/>
                                <w:color w:val="595959" w:themeColor="text1" w:themeTint="A6"/>
                                <w:sz w:val="18"/>
                                <w:szCs w:val="18"/>
                              </w:rPr>
                            </w:pPr>
                            <w:r>
                              <w:rPr>
                                <w:rFonts w:asciiTheme="majorHAnsi" w:hAnsiTheme="majorHAnsi"/>
                                <w:b/>
                                <w:bCs/>
                                <w:color w:val="595959" w:themeColor="text1" w:themeTint="A6"/>
                                <w:sz w:val="18"/>
                                <w:szCs w:val="18"/>
                                <w:lang w:val="en"/>
                              </w:rPr>
                              <w:t>Cite as:</w:t>
                            </w:r>
                            <w:r>
                              <w:rPr>
                                <w:rFonts w:asciiTheme="majorHAnsi" w:hAnsiTheme="majorHAnsi"/>
                                <w:color w:val="595959" w:themeColor="text1" w:themeTint="A6"/>
                                <w:sz w:val="18"/>
                                <w:szCs w:val="18"/>
                                <w:lang w:val="en"/>
                              </w:rPr>
                              <w:t xml:space="preserve"> IACHR, Report </w:t>
                            </w:r>
                            <w:r w:rsidRPr="00E64CD6">
                              <w:rPr>
                                <w:rFonts w:asciiTheme="majorHAnsi" w:hAnsiTheme="majorHAnsi"/>
                                <w:color w:val="595959" w:themeColor="text1" w:themeTint="A6"/>
                                <w:sz w:val="18"/>
                                <w:szCs w:val="18"/>
                                <w:lang w:val="en"/>
                              </w:rPr>
                              <w:t xml:space="preserve">No. </w:t>
                            </w:r>
                            <w:r w:rsidR="00E64CD6">
                              <w:rPr>
                                <w:rFonts w:asciiTheme="majorHAnsi" w:hAnsiTheme="majorHAnsi"/>
                                <w:color w:val="595959" w:themeColor="text1" w:themeTint="A6"/>
                                <w:sz w:val="18"/>
                                <w:szCs w:val="18"/>
                                <w:lang w:val="en"/>
                              </w:rPr>
                              <w:t>264</w:t>
                            </w:r>
                            <w:r w:rsidRPr="00E64CD6">
                              <w:rPr>
                                <w:rFonts w:asciiTheme="majorHAnsi" w:hAnsiTheme="majorHAnsi"/>
                                <w:color w:val="595959" w:themeColor="text1" w:themeTint="A6"/>
                                <w:sz w:val="18"/>
                                <w:szCs w:val="18"/>
                                <w:lang w:val="en"/>
                              </w:rPr>
                              <w:t>/</w:t>
                            </w:r>
                            <w:r w:rsidR="00E64CD6">
                              <w:rPr>
                                <w:rFonts w:asciiTheme="majorHAnsi" w:hAnsiTheme="majorHAnsi"/>
                                <w:color w:val="595959" w:themeColor="text1" w:themeTint="A6"/>
                                <w:sz w:val="18"/>
                                <w:szCs w:val="18"/>
                                <w:lang w:val="en"/>
                              </w:rPr>
                              <w:t>20</w:t>
                            </w:r>
                            <w:r w:rsidRPr="00E64CD6">
                              <w:rPr>
                                <w:lang w:val="en"/>
                              </w:rPr>
                              <w:t>.</w:t>
                            </w:r>
                            <w:r w:rsidRPr="00E64CD6">
                              <w:rPr>
                                <w:rFonts w:asciiTheme="majorHAnsi" w:hAnsiTheme="majorHAnsi"/>
                                <w:color w:val="595959" w:themeColor="text1" w:themeTint="A6"/>
                                <w:sz w:val="18"/>
                                <w:szCs w:val="18"/>
                                <w:lang w:val="en"/>
                              </w:rPr>
                              <w:t xml:space="preserve"> </w:t>
                            </w:r>
                            <w:proofErr w:type="spellStart"/>
                            <w:r w:rsidRPr="005B03A5">
                              <w:rPr>
                                <w:rFonts w:asciiTheme="majorHAnsi" w:hAnsiTheme="majorHAnsi"/>
                                <w:color w:val="595959" w:themeColor="text1" w:themeTint="A6"/>
                                <w:sz w:val="18"/>
                                <w:szCs w:val="18"/>
                                <w:lang w:val="es-US"/>
                              </w:rPr>
                              <w:t>Petition</w:t>
                            </w:r>
                            <w:proofErr w:type="spellEnd"/>
                            <w:r w:rsidRPr="005B03A5">
                              <w:rPr>
                                <w:rFonts w:asciiTheme="majorHAnsi" w:hAnsiTheme="majorHAnsi"/>
                                <w:color w:val="595959" w:themeColor="text1" w:themeTint="A6"/>
                                <w:sz w:val="18"/>
                                <w:szCs w:val="18"/>
                                <w:lang w:val="es-US"/>
                              </w:rPr>
                              <w:t xml:space="preserve"> 1594-10. </w:t>
                            </w:r>
                            <w:proofErr w:type="spellStart"/>
                            <w:r w:rsidRPr="005B03A5">
                              <w:rPr>
                                <w:rFonts w:asciiTheme="majorHAnsi" w:hAnsiTheme="majorHAnsi"/>
                                <w:color w:val="595959" w:themeColor="text1" w:themeTint="A6"/>
                                <w:sz w:val="18"/>
                                <w:szCs w:val="18"/>
                                <w:lang w:val="es-US"/>
                              </w:rPr>
                              <w:t>Admissibility</w:t>
                            </w:r>
                            <w:proofErr w:type="spellEnd"/>
                            <w:r w:rsidRPr="005B03A5">
                              <w:rPr>
                                <w:rFonts w:asciiTheme="majorHAnsi" w:hAnsiTheme="majorHAnsi"/>
                                <w:color w:val="595959" w:themeColor="text1" w:themeTint="A6"/>
                                <w:sz w:val="18"/>
                                <w:szCs w:val="18"/>
                                <w:lang w:val="es-US"/>
                              </w:rPr>
                              <w:t xml:space="preserve">. Pedro </w:t>
                            </w:r>
                            <w:proofErr w:type="spellStart"/>
                            <w:r w:rsidRPr="005B03A5">
                              <w:rPr>
                                <w:rFonts w:asciiTheme="majorHAnsi" w:hAnsiTheme="majorHAnsi"/>
                                <w:color w:val="595959" w:themeColor="text1" w:themeTint="A6"/>
                                <w:sz w:val="18"/>
                                <w:szCs w:val="18"/>
                                <w:lang w:val="es-US"/>
                              </w:rPr>
                              <w:t>Nuñez</w:t>
                            </w:r>
                            <w:proofErr w:type="spellEnd"/>
                            <w:r w:rsidRPr="005B03A5">
                              <w:rPr>
                                <w:rFonts w:asciiTheme="majorHAnsi" w:hAnsiTheme="majorHAnsi"/>
                                <w:color w:val="595959" w:themeColor="text1" w:themeTint="A6"/>
                                <w:sz w:val="18"/>
                                <w:szCs w:val="18"/>
                                <w:lang w:val="es-US"/>
                              </w:rPr>
                              <w:t xml:space="preserve"> Perez et al. </w:t>
                            </w:r>
                            <w:proofErr w:type="spellStart"/>
                            <w:r w:rsidRPr="005B03A5">
                              <w:rPr>
                                <w:rFonts w:asciiTheme="majorHAnsi" w:hAnsiTheme="majorHAnsi"/>
                                <w:color w:val="595959" w:themeColor="text1" w:themeTint="A6"/>
                                <w:sz w:val="18"/>
                                <w:szCs w:val="18"/>
                                <w:lang w:val="es-US"/>
                              </w:rPr>
                              <w:t>Mexico</w:t>
                            </w:r>
                            <w:proofErr w:type="spellEnd"/>
                            <w:r w:rsidRPr="005B03A5">
                              <w:rPr>
                                <w:rFonts w:asciiTheme="majorHAnsi" w:hAnsiTheme="majorHAnsi"/>
                                <w:color w:val="595959" w:themeColor="text1" w:themeTint="A6"/>
                                <w:sz w:val="18"/>
                                <w:szCs w:val="18"/>
                                <w:lang w:val="es-US"/>
                              </w:rPr>
                              <w:t xml:space="preserve">. </w:t>
                            </w:r>
                            <w:r w:rsidR="00E64CD6">
                              <w:rPr>
                                <w:rFonts w:asciiTheme="majorHAnsi" w:hAnsiTheme="majorHAnsi"/>
                                <w:color w:val="595959" w:themeColor="text1" w:themeTint="A6"/>
                                <w:sz w:val="18"/>
                                <w:szCs w:val="18"/>
                                <w:lang w:val="en"/>
                              </w:rPr>
                              <w:t>September 25, 2020</w:t>
                            </w:r>
                            <w:r w:rsidRPr="00E64CD6">
                              <w:rPr>
                                <w:rFonts w:asciiTheme="majorHAnsi" w:hAnsiTheme="majorHAnsi"/>
                                <w:color w:val="595959" w:themeColor="text1" w:themeTint="A6"/>
                                <w:sz w:val="18"/>
                                <w:szCs w:val="18"/>
                                <w:lang w:val="en"/>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713F827" id="Text Box 10" o:spid="_x0000_s1030" type="#_x0000_t202" style="position:absolute;left:0;text-align:left;margin-left:105pt;margin-top:.45pt;width:389.25pt;height:5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" filled="f" stroked="f" strokeweight=".5pt">
                <v:textbox>
                  <w:txbxContent>
                    <w:p w14:paraId="4BB37C1A" w14:textId="75EEFC90" w:rsidR="00AC101E" w:rsidRPr="007B05C4" w:rsidRDefault="00AC101E" w:rsidP="007A545C">
                      <w:pPr>
                        <w:spacing w:line="276" w:lineRule="auto"/>
                        <w:rPr>
                          <w:rFonts w:asciiTheme="majorHAnsi" w:hAnsiTheme="majorHAnsi"/>
                          <w:color w:val="595959" w:themeColor="text1" w:themeTint="A6"/>
                          <w:sz w:val="18"/>
                          <w:szCs w:val="18"/>
                        </w:rPr>
                      </w:pPr>
                      <w:r>
                        <w:rPr>
                          <w:rFonts w:asciiTheme="majorHAnsi" w:hAnsiTheme="majorHAnsi"/>
                          <w:b/>
                          <w:bCs/>
                          <w:color w:val="595959" w:themeColor="text1" w:themeTint="A6"/>
                          <w:sz w:val="18"/>
                          <w:szCs w:val="18"/>
                          <w:lang w:val="en"/>
                        </w:rPr>
                        <w:t>Cite as:</w:t>
                      </w:r>
                      <w:r>
                        <w:rPr>
                          <w:rFonts w:asciiTheme="majorHAnsi" w:hAnsiTheme="majorHAnsi"/>
                          <w:color w:val="595959" w:themeColor="text1" w:themeTint="A6"/>
                          <w:sz w:val="18"/>
                          <w:szCs w:val="18"/>
                          <w:lang w:val="en"/>
                        </w:rPr>
                        <w:t xml:space="preserve"> IACHR, Report </w:t>
                      </w:r>
                      <w:r w:rsidRPr="00E64CD6">
                        <w:rPr>
                          <w:rFonts w:asciiTheme="majorHAnsi" w:hAnsiTheme="majorHAnsi"/>
                          <w:color w:val="595959" w:themeColor="text1" w:themeTint="A6"/>
                          <w:sz w:val="18"/>
                          <w:szCs w:val="18"/>
                          <w:lang w:val="en"/>
                        </w:rPr>
                        <w:t xml:space="preserve">No. </w:t>
                      </w:r>
                      <w:r w:rsidR="00E64CD6">
                        <w:rPr>
                          <w:rFonts w:asciiTheme="majorHAnsi" w:hAnsiTheme="majorHAnsi"/>
                          <w:color w:val="595959" w:themeColor="text1" w:themeTint="A6"/>
                          <w:sz w:val="18"/>
                          <w:szCs w:val="18"/>
                          <w:lang w:val="en"/>
                        </w:rPr>
                        <w:t>264</w:t>
                      </w:r>
                      <w:r w:rsidRPr="00E64CD6">
                        <w:rPr>
                          <w:rFonts w:asciiTheme="majorHAnsi" w:hAnsiTheme="majorHAnsi"/>
                          <w:color w:val="595959" w:themeColor="text1" w:themeTint="A6"/>
                          <w:sz w:val="18"/>
                          <w:szCs w:val="18"/>
                          <w:lang w:val="en"/>
                        </w:rPr>
                        <w:t>/</w:t>
                      </w:r>
                      <w:r w:rsidR="00E64CD6">
                        <w:rPr>
                          <w:rFonts w:asciiTheme="majorHAnsi" w:hAnsiTheme="majorHAnsi"/>
                          <w:color w:val="595959" w:themeColor="text1" w:themeTint="A6"/>
                          <w:sz w:val="18"/>
                          <w:szCs w:val="18"/>
                          <w:lang w:val="en"/>
                        </w:rPr>
                        <w:t>20</w:t>
                      </w:r>
                      <w:r w:rsidRPr="00E64CD6">
                        <w:rPr>
                          <w:lang w:val="en"/>
                        </w:rPr>
                        <w:t>.</w:t>
                      </w:r>
                      <w:r w:rsidRPr="00E64CD6">
                        <w:rPr>
                          <w:rFonts w:asciiTheme="majorHAnsi" w:hAnsiTheme="majorHAnsi"/>
                          <w:color w:val="595959" w:themeColor="text1" w:themeTint="A6"/>
                          <w:sz w:val="18"/>
                          <w:szCs w:val="18"/>
                          <w:lang w:val="en"/>
                        </w:rPr>
                        <w:t xml:space="preserve"> Petition 1594-10. Admissibility. Pedro Nuñez Perez et al. Mexico. </w:t>
                      </w:r>
                      <w:r w:rsidR="00E64CD6">
                        <w:rPr>
                          <w:rFonts w:asciiTheme="majorHAnsi" w:hAnsiTheme="majorHAnsi"/>
                          <w:color w:val="595959" w:themeColor="text1" w:themeTint="A6"/>
                          <w:sz w:val="18"/>
                          <w:szCs w:val="18"/>
                          <w:lang w:val="en"/>
                        </w:rPr>
                        <w:t>September 25, 2020</w:t>
                      </w:r>
                      <w:r w:rsidRPr="00E64CD6">
                        <w:rPr>
                          <w:rFonts w:asciiTheme="majorHAnsi" w:hAnsiTheme="majorHAnsi"/>
                          <w:color w:val="595959" w:themeColor="text1" w:themeTint="A6"/>
                          <w:sz w:val="18"/>
                          <w:szCs w:val="18"/>
                          <w:lang w:val="en"/>
                        </w:rPr>
                        <w:t>.</w:t>
                      </w:r>
                    </w:p>
                  </w:txbxContent>
                </v:textbox>
              </v:shape>
            </w:pict>
          </mc:Fallback>
        </mc:AlternateContent>
      </w:r>
    </w:p>
    <w:p w14:paraId="57761E39" w14:textId="77777777" w:rsidR="007A545C" w:rsidRPr="0090270B" w:rsidRDefault="007A545C" w:rsidP="007A545C">
      <w:pPr>
        <w:tabs>
          <w:tab w:val="center" w:pos="5400"/>
        </w:tabs>
        <w:suppressAutoHyphens/>
        <w:jc w:val="center"/>
        <w:rPr>
          <w:rFonts w:asciiTheme="majorHAnsi" w:hAnsiTheme="majorHAnsi"/>
          <w:sz w:val="18"/>
          <w:szCs w:val="22"/>
        </w:rPr>
      </w:pPr>
    </w:p>
    <w:p w14:paraId="69724C7E" w14:textId="77777777" w:rsidR="007A545C" w:rsidRDefault="0057341A" w:rsidP="007A545C">
      <w:pPr>
        <w:tabs>
          <w:tab w:val="center" w:pos="5400"/>
        </w:tabs>
        <w:suppressAutoHyphens/>
        <w:jc w:val="center"/>
        <w:rPr>
          <w:rFonts w:asciiTheme="majorHAnsi" w:hAnsiTheme="majorHAnsi"/>
          <w:b/>
          <w:sz w:val="20"/>
        </w:rPr>
      </w:pPr>
      <w:r>
        <w:rPr>
          <w:rFonts w:asciiTheme="majorHAnsi" w:hAnsiTheme="majorHAnsi"/>
          <w:noProof/>
          <w:sz w:val="18"/>
          <w:szCs w:val="22"/>
        </w:rPr>
        <mc:AlternateContent>
          <mc:Choice Requires="wps">
            <w:drawing>
              <wp:anchor distT="0" distB="0" distL="114300" distR="114300" simplePos="0" relativeHeight="251670528" behindDoc="0" locked="0" layoutInCell="1" allowOverlap="1" wp14:anchorId="03A08144" wp14:editId="3F8BD256">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69B0E5" w14:textId="77777777" w:rsidR="00AC101E" w:rsidRPr="00D72DC6" w:rsidRDefault="00AC101E" w:rsidP="007A545C">
                            <w:pPr>
                              <w:rPr>
                                <w:color w:val="FFFFFF" w:themeColor="background1"/>
                                <w14:textFill>
                                  <w14:noFill/>
                                </w14:textFill>
                              </w:rPr>
                            </w:pPr>
                            <w:r>
                              <w:rPr>
                                <w:noProof/>
                              </w:rPr>
                              <w:drawing>
                                <wp:inline distT="0" distB="0" distL="0" distR="0" wp14:anchorId="46564FDC" wp14:editId="7842933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3A08144" id="Text Box 9" o:spid="_x0000_s1031" type="#_x0000_t202" style="position:absolute;left:0;text-align:left;margin-left:104.7pt;margin-top:50.3pt;width:322.55pt;height:4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" fillcolor="white [3201]" stroked="f" strokeweight=".5pt">
                <v:textbox>
                  <w:txbxContent>
                    <w:p w14:paraId="6469B0E5" w14:textId="77777777" w:rsidR="00AC101E" w:rsidRPr="00D72DC6" w:rsidRDefault="00AC101E" w:rsidP="007A545C">
                      <w:pPr>
                        <w:rPr>
                          <w:color w:val="FFFFFF" w:themeColor="background1"/>
                          <w14:textFill>
                            <w14:noFill/>
                          </w14:textFill>
                        </w:rPr>
                      </w:pPr>
                      <w:r>
                        <w:rPr>
                          <w:noProof/>
                        </w:rPr>
                        <w:drawing>
                          <wp:inline distT="0" distB="0" distL="0" distR="0" wp14:anchorId="46564FDC" wp14:editId="7842933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r>
        <w:rPr>
          <w:rFonts w:asciiTheme="majorHAnsi" w:hAnsiTheme="majorHAnsi"/>
          <w:noProof/>
          <w:sz w:val="22"/>
          <w:szCs w:val="22"/>
        </w:rPr>
        <mc:AlternateContent>
          <mc:Choice Requires="wps">
            <w:drawing>
              <wp:anchor distT="0" distB="0" distL="114300" distR="114300" simplePos="0" relativeHeight="251672576" behindDoc="0" locked="0" layoutInCell="1" allowOverlap="1" wp14:anchorId="721115C4" wp14:editId="147CE8F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18B593" w14:textId="77777777" w:rsidR="00AC101E" w:rsidRPr="004B7EB6" w:rsidRDefault="00AC101E" w:rsidP="007A545C">
                            <w:pPr>
                              <w:jc w:val="center"/>
                              <w:rPr>
                                <w:rFonts w:asciiTheme="minorHAnsi" w:hAnsiTheme="minorHAnsi"/>
                                <w:b/>
                                <w:color w:val="FFFFFF" w:themeColor="background1"/>
                              </w:rPr>
                            </w:pPr>
                            <w:r>
                              <w:rPr>
                                <w:rFonts w:asciiTheme="minorHAnsi" w:hAnsiTheme="minorHAnsi"/>
                                <w:b/>
                                <w:bCs/>
                                <w:color w:val="FFFFFF" w:themeColor="background1"/>
                                <w:lang w:val="en"/>
                              </w:rPr>
                              <w:t>www.iachr.org</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21115C4" id="Text Box 4" o:spid="_x0000_s1032" type="#_x0000_t202" style="position:absolute;left:0;text-align:left;margin-left:-21.45pt;margin-top:72.05pt;width:93pt;height:2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" filled="f" stroked="f" strokeweight=".5pt">
                <v:textbox>
                  <w:txbxContent>
                    <w:p w14:paraId="2C18B593" w14:textId="77777777" w:rsidR="00AC101E" w:rsidRPr="004B7EB6" w:rsidRDefault="00AC101E" w:rsidP="007A545C">
                      <w:pPr>
                        <w:jc w:val="center"/>
                        <w:rPr>
                          <w:rFonts w:asciiTheme="minorHAnsi" w:hAnsiTheme="minorHAnsi"/>
                          <w:b/>
                          <w:color w:val="FFFFFF" w:themeColor="background1"/>
                        </w:rPr>
                      </w:pPr>
                      <w:r>
                        <w:rPr>
                          <w:rFonts w:asciiTheme="minorHAnsi" w:hAnsiTheme="minorHAnsi"/>
                          <w:b/>
                          <w:bCs/>
                          <w:color w:val="FFFFFF" w:themeColor="background1"/>
                          <w:lang w:val="en"/>
                        </w:rPr>
                        <w:t>www.iachr.org</w:t>
                      </w:r>
                    </w:p>
                  </w:txbxContent>
                </v:textbox>
              </v:shape>
            </w:pict>
          </mc:Fallback>
        </mc:AlternateContent>
      </w:r>
    </w:p>
    <w:p w14:paraId="60ED6B2B" w14:textId="77777777" w:rsidR="007A545C" w:rsidRDefault="0057341A" w:rsidP="007A545C">
      <w:pPr>
        <w:tabs>
          <w:tab w:val="center" w:pos="5400"/>
        </w:tabs>
        <w:suppressAutoHyphens/>
        <w:jc w:val="center"/>
        <w:rPr>
          <w:rFonts w:asciiTheme="majorHAnsi" w:hAnsiTheme="majorHAnsi"/>
          <w:b/>
          <w:sz w:val="20"/>
        </w:rPr>
        <w:sectPr w:rsidR="007A545C" w:rsidSect="007A545C">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Pr>
          <w:b/>
          <w:bCs/>
          <w:lang w:val="en"/>
        </w:rPr>
        <w:tab/>
      </w:r>
    </w:p>
    <w:p w14:paraId="0F3531F5" w14:textId="77777777" w:rsidR="007A545C" w:rsidRPr="000419AD" w:rsidRDefault="0057341A" w:rsidP="007A545C">
      <w:pPr>
        <w:spacing w:after="240"/>
        <w:ind w:firstLine="720"/>
        <w:jc w:val="both"/>
        <w:rPr>
          <w:rFonts w:asciiTheme="majorHAnsi" w:hAnsiTheme="majorHAnsi"/>
          <w:b/>
          <w:bCs/>
          <w:sz w:val="20"/>
          <w:szCs w:val="20"/>
        </w:rPr>
      </w:pPr>
      <w:r>
        <w:rPr>
          <w:rFonts w:asciiTheme="majorHAnsi" w:hAnsiTheme="majorHAnsi"/>
          <w:b/>
          <w:bCs/>
          <w:sz w:val="20"/>
          <w:szCs w:val="20"/>
          <w:lang w:val="en"/>
        </w:rPr>
        <w:lastRenderedPageBreak/>
        <w:t>I.</w:t>
      </w:r>
      <w:r>
        <w:rPr>
          <w:rFonts w:asciiTheme="majorHAnsi" w:hAnsiTheme="majorHAnsi"/>
          <w:b/>
          <w:bCs/>
          <w:sz w:val="20"/>
          <w:szCs w:val="20"/>
          <w:lang w:val="en"/>
        </w:rPr>
        <w:tab/>
        <w:t xml:space="preserve">INFORMATION ABOUT THE PETITION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A52C86" w:rsidRPr="005B03A5" w14:paraId="7C74942E" w14:textId="77777777" w:rsidTr="00877160">
        <w:tc>
          <w:tcPr>
            <w:tcW w:w="3600" w:type="dxa"/>
            <w:tcBorders>
              <w:top w:val="single" w:sz="4" w:space="0" w:color="auto"/>
              <w:bottom w:val="single" w:sz="6" w:space="0" w:color="auto"/>
            </w:tcBorders>
            <w:shd w:val="clear" w:color="auto" w:fill="67AE3C"/>
            <w:vAlign w:val="center"/>
          </w:tcPr>
          <w:p w14:paraId="06CA359C" w14:textId="77777777" w:rsidR="007A545C" w:rsidRPr="000D05CB" w:rsidRDefault="0057341A" w:rsidP="007A545C">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Petitioner:</w:t>
            </w:r>
          </w:p>
        </w:tc>
        <w:tc>
          <w:tcPr>
            <w:tcW w:w="5760" w:type="dxa"/>
            <w:vAlign w:val="center"/>
          </w:tcPr>
          <w:p w14:paraId="16775E97" w14:textId="74C703F5" w:rsidR="007A545C" w:rsidRPr="00847E83" w:rsidRDefault="00847E83" w:rsidP="007A545C">
            <w:pPr>
              <w:jc w:val="both"/>
              <w:rPr>
                <w:rFonts w:ascii="Cambria" w:hAnsi="Cambria"/>
                <w:bCs/>
                <w:sz w:val="20"/>
                <w:szCs w:val="20"/>
                <w:lang w:val="es-CO"/>
              </w:rPr>
            </w:pPr>
            <w:r w:rsidRPr="00847E83">
              <w:rPr>
                <w:rFonts w:ascii="Cambria" w:hAnsi="Cambria"/>
                <w:sz w:val="20"/>
                <w:szCs w:val="20"/>
                <w:lang w:val="es-CO"/>
              </w:rPr>
              <w:t>Centro de Dere</w:t>
            </w:r>
            <w:r>
              <w:rPr>
                <w:rFonts w:ascii="Cambria" w:hAnsi="Cambria"/>
                <w:sz w:val="20"/>
                <w:szCs w:val="20"/>
                <w:lang w:val="es-CO"/>
              </w:rPr>
              <w:t xml:space="preserve">chos Humanos </w:t>
            </w:r>
            <w:r w:rsidR="0057341A" w:rsidRPr="00847E83">
              <w:rPr>
                <w:rFonts w:ascii="Cambria" w:hAnsi="Cambria"/>
                <w:sz w:val="20"/>
                <w:szCs w:val="20"/>
                <w:lang w:val="es-CO"/>
              </w:rPr>
              <w:t>Fray Bartolom</w:t>
            </w:r>
            <w:r>
              <w:rPr>
                <w:rFonts w:ascii="Cambria" w:hAnsi="Cambria"/>
                <w:sz w:val="20"/>
                <w:szCs w:val="20"/>
                <w:lang w:val="es-CO"/>
              </w:rPr>
              <w:t>e</w:t>
            </w:r>
            <w:r w:rsidR="0057341A" w:rsidRPr="00847E83">
              <w:rPr>
                <w:rFonts w:ascii="Cambria" w:hAnsi="Cambria"/>
                <w:sz w:val="20"/>
                <w:szCs w:val="20"/>
                <w:lang w:val="es-CO"/>
              </w:rPr>
              <w:t xml:space="preserve"> de las Casas</w:t>
            </w:r>
            <w:r>
              <w:rPr>
                <w:rFonts w:ascii="Cambria" w:hAnsi="Cambria"/>
                <w:sz w:val="20"/>
                <w:szCs w:val="20"/>
                <w:lang w:val="es-CO"/>
              </w:rPr>
              <w:t>,</w:t>
            </w:r>
            <w:r w:rsidR="0057341A" w:rsidRPr="00847E83">
              <w:rPr>
                <w:rFonts w:ascii="Cambria" w:hAnsi="Cambria"/>
                <w:sz w:val="20"/>
                <w:szCs w:val="20"/>
                <w:lang w:val="es-CO"/>
              </w:rPr>
              <w:t xml:space="preserve"> and </w:t>
            </w:r>
            <w:r>
              <w:rPr>
                <w:rFonts w:ascii="Cambria" w:hAnsi="Cambria"/>
                <w:sz w:val="20"/>
                <w:szCs w:val="20"/>
                <w:lang w:val="es-CO"/>
              </w:rPr>
              <w:t>Organizaci</w:t>
            </w:r>
            <w:r w:rsidR="00835165">
              <w:rPr>
                <w:rFonts w:ascii="Cambria" w:hAnsi="Cambria"/>
                <w:sz w:val="20"/>
                <w:szCs w:val="20"/>
                <w:lang w:val="es-CO"/>
              </w:rPr>
              <w:t>o</w:t>
            </w:r>
            <w:r>
              <w:rPr>
                <w:rFonts w:ascii="Cambria" w:hAnsi="Cambria"/>
                <w:sz w:val="20"/>
                <w:szCs w:val="20"/>
                <w:lang w:val="es-CO"/>
              </w:rPr>
              <w:t xml:space="preserve">n </w:t>
            </w:r>
            <w:r w:rsidR="0057341A" w:rsidRPr="00847E83">
              <w:rPr>
                <w:rFonts w:ascii="Cambria" w:hAnsi="Cambria"/>
                <w:sz w:val="20"/>
                <w:szCs w:val="20"/>
                <w:lang w:val="es-CO"/>
              </w:rPr>
              <w:t xml:space="preserve">Xinich </w:t>
            </w:r>
          </w:p>
        </w:tc>
      </w:tr>
      <w:tr w:rsidR="00A52C86" w14:paraId="05EFFD17" w14:textId="77777777" w:rsidTr="00877160">
        <w:tc>
          <w:tcPr>
            <w:tcW w:w="3600" w:type="dxa"/>
            <w:tcBorders>
              <w:top w:val="single" w:sz="6" w:space="0" w:color="auto"/>
              <w:bottom w:val="single" w:sz="6" w:space="0" w:color="auto"/>
            </w:tcBorders>
            <w:shd w:val="clear" w:color="auto" w:fill="67AE3C"/>
            <w:vAlign w:val="center"/>
          </w:tcPr>
          <w:p w14:paraId="1F6593F0" w14:textId="77777777" w:rsidR="007A545C" w:rsidRPr="000D05CB" w:rsidRDefault="00B5523B" w:rsidP="007A545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57341A">
                  <w:rPr>
                    <w:rFonts w:ascii="Cambria" w:hAnsi="Cambria"/>
                    <w:b/>
                    <w:bCs/>
                    <w:color w:val="FFFFFF" w:themeColor="background1"/>
                    <w:sz w:val="20"/>
                    <w:szCs w:val="20"/>
                    <w:lang w:val="en"/>
                  </w:rPr>
                  <w:t>Alleged victim</w:t>
                </w:r>
              </w:sdtContent>
            </w:sdt>
            <w:r w:rsidR="0057341A">
              <w:rPr>
                <w:rFonts w:ascii="Cambria" w:hAnsi="Cambria"/>
                <w:color w:val="FFFFFF" w:themeColor="background1"/>
                <w:sz w:val="20"/>
                <w:szCs w:val="20"/>
                <w:lang w:val="en"/>
              </w:rPr>
              <w:t>:</w:t>
            </w:r>
          </w:p>
        </w:tc>
        <w:tc>
          <w:tcPr>
            <w:tcW w:w="5760" w:type="dxa"/>
            <w:vAlign w:val="center"/>
          </w:tcPr>
          <w:p w14:paraId="16E90EF8" w14:textId="001C2ABD" w:rsidR="007A545C" w:rsidRPr="000D05CB" w:rsidRDefault="0057341A" w:rsidP="007A545C">
            <w:pPr>
              <w:jc w:val="both"/>
              <w:rPr>
                <w:rFonts w:ascii="Cambria" w:hAnsi="Cambria"/>
                <w:bCs/>
                <w:sz w:val="20"/>
                <w:szCs w:val="20"/>
              </w:rPr>
            </w:pPr>
            <w:r>
              <w:rPr>
                <w:rFonts w:ascii="Cambria" w:hAnsi="Cambria"/>
                <w:sz w:val="20"/>
                <w:szCs w:val="20"/>
                <w:lang w:val="en"/>
              </w:rPr>
              <w:t>Pedro N</w:t>
            </w:r>
            <w:r w:rsidR="00847E83">
              <w:rPr>
                <w:rFonts w:ascii="Cambria" w:hAnsi="Cambria"/>
                <w:sz w:val="20"/>
                <w:szCs w:val="20"/>
                <w:lang w:val="en"/>
              </w:rPr>
              <w:t>u</w:t>
            </w:r>
            <w:r>
              <w:rPr>
                <w:rFonts w:ascii="Cambria" w:hAnsi="Cambria"/>
                <w:sz w:val="20"/>
                <w:szCs w:val="20"/>
                <w:lang w:val="en"/>
              </w:rPr>
              <w:t>ñez P</w:t>
            </w:r>
            <w:r w:rsidR="00847E83">
              <w:rPr>
                <w:rFonts w:ascii="Cambria" w:hAnsi="Cambria"/>
                <w:sz w:val="20"/>
                <w:szCs w:val="20"/>
                <w:lang w:val="en"/>
              </w:rPr>
              <w:t>e</w:t>
            </w:r>
            <w:r>
              <w:rPr>
                <w:rFonts w:ascii="Cambria" w:hAnsi="Cambria"/>
                <w:sz w:val="20"/>
                <w:szCs w:val="20"/>
                <w:lang w:val="en"/>
              </w:rPr>
              <w:t xml:space="preserve">rez and forty-nine other </w:t>
            </w:r>
            <w:r w:rsidR="00847E83">
              <w:rPr>
                <w:rFonts w:ascii="Cambria" w:hAnsi="Cambria"/>
                <w:sz w:val="20"/>
                <w:szCs w:val="20"/>
                <w:lang w:val="en"/>
              </w:rPr>
              <w:t>persons</w:t>
            </w:r>
            <w:r>
              <w:rPr>
                <w:rStyle w:val="FootnoteReference"/>
                <w:rFonts w:ascii="Cambria" w:hAnsi="Cambria"/>
                <w:sz w:val="20"/>
                <w:szCs w:val="20"/>
                <w:lang w:val="en"/>
              </w:rPr>
              <w:footnoteReference w:id="2"/>
            </w:r>
          </w:p>
        </w:tc>
      </w:tr>
      <w:tr w:rsidR="00A52C86" w14:paraId="2658D734" w14:textId="77777777" w:rsidTr="00877160">
        <w:tc>
          <w:tcPr>
            <w:tcW w:w="3600" w:type="dxa"/>
            <w:tcBorders>
              <w:top w:val="single" w:sz="6" w:space="0" w:color="auto"/>
              <w:bottom w:val="single" w:sz="6" w:space="0" w:color="auto"/>
            </w:tcBorders>
            <w:shd w:val="clear" w:color="auto" w:fill="67AE3C"/>
            <w:vAlign w:val="center"/>
          </w:tcPr>
          <w:p w14:paraId="62CD0949" w14:textId="77777777" w:rsidR="007A545C" w:rsidRPr="000D05CB" w:rsidRDefault="0057341A" w:rsidP="007A545C">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Respondent State:</w:t>
            </w:r>
          </w:p>
        </w:tc>
        <w:tc>
          <w:tcPr>
            <w:tcW w:w="5760" w:type="dxa"/>
            <w:vAlign w:val="center"/>
          </w:tcPr>
          <w:p w14:paraId="6EEA1C9E" w14:textId="77777777" w:rsidR="007A545C" w:rsidRPr="000D05CB" w:rsidRDefault="0057341A" w:rsidP="007A545C">
            <w:pPr>
              <w:jc w:val="both"/>
              <w:rPr>
                <w:rFonts w:ascii="Cambria" w:hAnsi="Cambria"/>
                <w:bCs/>
                <w:sz w:val="20"/>
                <w:szCs w:val="20"/>
              </w:rPr>
            </w:pPr>
            <w:r>
              <w:rPr>
                <w:rFonts w:ascii="Cambria" w:hAnsi="Cambria"/>
                <w:sz w:val="20"/>
                <w:szCs w:val="20"/>
                <w:lang w:val="en"/>
              </w:rPr>
              <w:t>Mexico</w:t>
            </w:r>
            <w:r>
              <w:rPr>
                <w:rStyle w:val="FootnoteReference"/>
                <w:rFonts w:asciiTheme="majorHAnsi" w:hAnsiTheme="majorHAnsi"/>
                <w:sz w:val="20"/>
                <w:szCs w:val="20"/>
                <w:lang w:val="en"/>
              </w:rPr>
              <w:footnoteReference w:id="3"/>
            </w:r>
          </w:p>
        </w:tc>
      </w:tr>
      <w:tr w:rsidR="00A52C86" w14:paraId="16942F03" w14:textId="77777777" w:rsidTr="00877160">
        <w:tc>
          <w:tcPr>
            <w:tcW w:w="3600" w:type="dxa"/>
            <w:tcBorders>
              <w:top w:val="single" w:sz="6" w:space="0" w:color="auto"/>
              <w:bottom w:val="single" w:sz="6" w:space="0" w:color="auto"/>
            </w:tcBorders>
            <w:shd w:val="clear" w:color="auto" w:fill="67AE3C"/>
            <w:vAlign w:val="center"/>
          </w:tcPr>
          <w:p w14:paraId="3944BED5" w14:textId="77777777" w:rsidR="007A545C" w:rsidRPr="000D05CB" w:rsidRDefault="0057341A" w:rsidP="007A545C">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Rights invoked:</w:t>
            </w:r>
          </w:p>
        </w:tc>
        <w:tc>
          <w:tcPr>
            <w:tcW w:w="5760" w:type="dxa"/>
            <w:vAlign w:val="center"/>
          </w:tcPr>
          <w:p w14:paraId="1D59BC29" w14:textId="5BC0414F" w:rsidR="007A545C" w:rsidRPr="006353AF" w:rsidRDefault="0057341A" w:rsidP="007A545C">
            <w:pPr>
              <w:jc w:val="both"/>
              <w:rPr>
                <w:rFonts w:ascii="Cambria" w:hAnsi="Cambria"/>
                <w:bCs/>
                <w:sz w:val="20"/>
                <w:szCs w:val="20"/>
              </w:rPr>
            </w:pPr>
            <w:r>
              <w:rPr>
                <w:rFonts w:ascii="Cambria" w:hAnsi="Cambria"/>
                <w:sz w:val="20"/>
                <w:szCs w:val="20"/>
                <w:lang w:val="en"/>
              </w:rPr>
              <w:t>Articles 3 (juridical personality), 4 (life), 5 (humane treatment), 7 (personal liberty), 8 (fair trial), 11 (privacy), 19 (rights of the child), 21 (property), 22 (freedom of movement and residence), 24 (equal protection) and 25 (judicial protection) of the American Convention</w:t>
            </w:r>
            <w:r>
              <w:rPr>
                <w:rStyle w:val="FootnoteReference"/>
                <w:rFonts w:ascii="Cambria" w:hAnsi="Cambria"/>
                <w:sz w:val="20"/>
                <w:szCs w:val="20"/>
                <w:lang w:val="en"/>
              </w:rPr>
              <w:footnoteReference w:id="4"/>
            </w:r>
            <w:r>
              <w:rPr>
                <w:rFonts w:ascii="Cambria" w:hAnsi="Cambria"/>
                <w:sz w:val="20"/>
                <w:szCs w:val="20"/>
                <w:lang w:val="en"/>
              </w:rPr>
              <w:t>, in relation to its Articles 1.1 (obligation to respect rights) and 2 (domestic legal effects); Articles 1, 6, and 8 of the Inter-American Convention to Prevent and Punish Torture; Article I of the Inter-American Convention on Forced Disappearance of Persons; and Article 7 of the Inter-American Convention on the Prevention, Punishment, and Eradication of Violence against Women (“Convention of Bel</w:t>
            </w:r>
            <w:r w:rsidR="00992CB2">
              <w:rPr>
                <w:rFonts w:ascii="Cambria" w:hAnsi="Cambria"/>
                <w:sz w:val="20"/>
                <w:szCs w:val="20"/>
                <w:lang w:val="en"/>
              </w:rPr>
              <w:t>e</w:t>
            </w:r>
            <w:r>
              <w:rPr>
                <w:rFonts w:ascii="Cambria" w:hAnsi="Cambria"/>
                <w:sz w:val="20"/>
                <w:szCs w:val="20"/>
                <w:lang w:val="en"/>
              </w:rPr>
              <w:t>m do Par</w:t>
            </w:r>
            <w:r w:rsidR="00992CB2">
              <w:rPr>
                <w:rFonts w:ascii="Cambria" w:hAnsi="Cambria"/>
                <w:sz w:val="20"/>
                <w:szCs w:val="20"/>
                <w:lang w:val="en"/>
              </w:rPr>
              <w:t>a</w:t>
            </w:r>
            <w:r>
              <w:rPr>
                <w:rFonts w:ascii="Cambria" w:hAnsi="Cambria"/>
                <w:sz w:val="20"/>
                <w:szCs w:val="20"/>
                <w:lang w:val="en"/>
              </w:rPr>
              <w:t>”).</w:t>
            </w:r>
          </w:p>
        </w:tc>
      </w:tr>
    </w:tbl>
    <w:p w14:paraId="4DDC4FD2" w14:textId="77777777" w:rsidR="007A545C" w:rsidRPr="00E4118C" w:rsidRDefault="0057341A" w:rsidP="007A545C">
      <w:pPr>
        <w:spacing w:before="240" w:after="240"/>
        <w:ind w:firstLine="720"/>
        <w:jc w:val="both"/>
        <w:rPr>
          <w:rFonts w:asciiTheme="majorHAnsi" w:hAnsiTheme="majorHAnsi"/>
          <w:b/>
          <w:bCs/>
          <w:sz w:val="20"/>
          <w:szCs w:val="20"/>
        </w:rPr>
      </w:pPr>
      <w:r>
        <w:rPr>
          <w:rFonts w:asciiTheme="majorHAnsi" w:hAnsiTheme="majorHAnsi"/>
          <w:b/>
          <w:bCs/>
          <w:sz w:val="20"/>
          <w:szCs w:val="20"/>
          <w:lang w:val="en"/>
        </w:rPr>
        <w:t>II.</w:t>
      </w:r>
      <w:r>
        <w:rPr>
          <w:rFonts w:asciiTheme="majorHAnsi" w:hAnsiTheme="majorHAnsi"/>
          <w:b/>
          <w:bCs/>
          <w:sz w:val="20"/>
          <w:szCs w:val="20"/>
          <w:lang w:val="en"/>
        </w:rPr>
        <w:tab/>
        <w:t>PROCEEDINGS BEFORE THE IACHR</w:t>
      </w:r>
      <w:r>
        <w:rPr>
          <w:rStyle w:val="FootnoteReference"/>
          <w:rFonts w:ascii="Cambria" w:hAnsi="Cambria"/>
          <w:b/>
          <w:bCs/>
          <w:sz w:val="20"/>
          <w:szCs w:val="20"/>
          <w:lang w:val="en"/>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A52C86" w14:paraId="7A7FAFA7" w14:textId="77777777" w:rsidTr="00877160">
        <w:tc>
          <w:tcPr>
            <w:tcW w:w="3600" w:type="dxa"/>
            <w:tcBorders>
              <w:top w:val="single" w:sz="6" w:space="0" w:color="auto"/>
              <w:bottom w:val="single" w:sz="6" w:space="0" w:color="auto"/>
            </w:tcBorders>
            <w:shd w:val="clear" w:color="auto" w:fill="67AE3C"/>
            <w:vAlign w:val="center"/>
          </w:tcPr>
          <w:p w14:paraId="17EEFAF1" w14:textId="77777777" w:rsidR="007A545C" w:rsidRPr="003239B8" w:rsidRDefault="0057341A" w:rsidP="007A545C">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Filing of the petition:</w:t>
            </w:r>
          </w:p>
        </w:tc>
        <w:tc>
          <w:tcPr>
            <w:tcW w:w="5760" w:type="dxa"/>
            <w:vAlign w:val="center"/>
          </w:tcPr>
          <w:p w14:paraId="461DA640" w14:textId="79966836" w:rsidR="007A545C" w:rsidRPr="003239B8" w:rsidRDefault="0057341A" w:rsidP="007A545C">
            <w:pPr>
              <w:jc w:val="both"/>
              <w:rPr>
                <w:rFonts w:ascii="Cambria" w:hAnsi="Cambria"/>
                <w:bCs/>
                <w:sz w:val="20"/>
                <w:szCs w:val="20"/>
              </w:rPr>
            </w:pPr>
            <w:r>
              <w:rPr>
                <w:rFonts w:ascii="Cambria" w:hAnsi="Cambria"/>
                <w:sz w:val="20"/>
                <w:szCs w:val="20"/>
                <w:lang w:val="en"/>
              </w:rPr>
              <w:t>Petition opened by the IACHR on October 5, 2010</w:t>
            </w:r>
            <w:r>
              <w:rPr>
                <w:rStyle w:val="FootnoteReference"/>
                <w:rFonts w:ascii="Cambria" w:hAnsi="Cambria"/>
                <w:sz w:val="20"/>
                <w:szCs w:val="20"/>
                <w:lang w:val="en"/>
              </w:rPr>
              <w:footnoteReference w:id="6"/>
            </w:r>
          </w:p>
        </w:tc>
      </w:tr>
      <w:tr w:rsidR="00A52C86" w14:paraId="74826547" w14:textId="77777777" w:rsidTr="00877160">
        <w:tc>
          <w:tcPr>
            <w:tcW w:w="3600" w:type="dxa"/>
            <w:tcBorders>
              <w:top w:val="single" w:sz="6" w:space="0" w:color="auto"/>
              <w:bottom w:val="single" w:sz="6" w:space="0" w:color="auto"/>
            </w:tcBorders>
            <w:shd w:val="clear" w:color="auto" w:fill="67AE3C"/>
            <w:vAlign w:val="center"/>
          </w:tcPr>
          <w:p w14:paraId="0F8281AC" w14:textId="77777777" w:rsidR="007A545C" w:rsidRDefault="0057341A" w:rsidP="007A545C">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Additional information received at the stage of initial review</w:t>
            </w:r>
          </w:p>
        </w:tc>
        <w:tc>
          <w:tcPr>
            <w:tcW w:w="5760" w:type="dxa"/>
            <w:vAlign w:val="center"/>
          </w:tcPr>
          <w:p w14:paraId="1CB55B75" w14:textId="77777777" w:rsidR="007A545C" w:rsidRPr="003239B8" w:rsidRDefault="0057341A" w:rsidP="007A545C">
            <w:pPr>
              <w:jc w:val="both"/>
              <w:rPr>
                <w:rFonts w:ascii="Cambria" w:hAnsi="Cambria"/>
                <w:bCs/>
                <w:sz w:val="20"/>
                <w:szCs w:val="20"/>
              </w:rPr>
            </w:pPr>
            <w:r>
              <w:rPr>
                <w:rFonts w:ascii="Cambria" w:hAnsi="Cambria"/>
                <w:sz w:val="20"/>
                <w:szCs w:val="20"/>
                <w:lang w:val="en"/>
              </w:rPr>
              <w:t>November 8, 2010, November 9, 2010, December 3, 2010, April 14, 2011, July 18, 2011, August 18, 2011, September 19, 2011, November 14, 2011 and October 21, 2015</w:t>
            </w:r>
          </w:p>
        </w:tc>
      </w:tr>
      <w:tr w:rsidR="00A52C86" w14:paraId="7DD2A18A" w14:textId="77777777" w:rsidTr="00877160">
        <w:tc>
          <w:tcPr>
            <w:tcW w:w="3600" w:type="dxa"/>
            <w:tcBorders>
              <w:top w:val="single" w:sz="6" w:space="0" w:color="auto"/>
              <w:bottom w:val="single" w:sz="6" w:space="0" w:color="auto"/>
            </w:tcBorders>
            <w:shd w:val="clear" w:color="auto" w:fill="67AE3C"/>
            <w:vAlign w:val="center"/>
          </w:tcPr>
          <w:p w14:paraId="49744376" w14:textId="77777777" w:rsidR="007A545C" w:rsidRPr="003239B8" w:rsidRDefault="0057341A" w:rsidP="007A545C">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Notification of the petition to the State:</w:t>
            </w:r>
          </w:p>
        </w:tc>
        <w:tc>
          <w:tcPr>
            <w:tcW w:w="5760" w:type="dxa"/>
            <w:vAlign w:val="center"/>
          </w:tcPr>
          <w:p w14:paraId="0C4CEAA6" w14:textId="77777777" w:rsidR="007A545C" w:rsidRPr="003239B8" w:rsidRDefault="0057341A" w:rsidP="007A545C">
            <w:pPr>
              <w:jc w:val="both"/>
              <w:rPr>
                <w:rFonts w:ascii="Cambria" w:hAnsi="Cambria"/>
                <w:bCs/>
                <w:sz w:val="20"/>
                <w:szCs w:val="20"/>
              </w:rPr>
            </w:pPr>
            <w:r>
              <w:rPr>
                <w:rFonts w:ascii="Cambria" w:hAnsi="Cambria"/>
                <w:sz w:val="20"/>
                <w:szCs w:val="20"/>
                <w:lang w:val="en"/>
              </w:rPr>
              <w:t>May 13, 2016</w:t>
            </w:r>
          </w:p>
        </w:tc>
      </w:tr>
      <w:tr w:rsidR="00A52C86" w14:paraId="29F67837" w14:textId="77777777" w:rsidTr="00877160">
        <w:tc>
          <w:tcPr>
            <w:tcW w:w="3600" w:type="dxa"/>
            <w:tcBorders>
              <w:top w:val="single" w:sz="6" w:space="0" w:color="auto"/>
              <w:bottom w:val="single" w:sz="6" w:space="0" w:color="auto"/>
            </w:tcBorders>
            <w:shd w:val="clear" w:color="auto" w:fill="67AE3C"/>
            <w:vAlign w:val="center"/>
          </w:tcPr>
          <w:p w14:paraId="148C3707" w14:textId="77777777" w:rsidR="007A545C" w:rsidRPr="003239B8" w:rsidRDefault="0057341A" w:rsidP="007A545C">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State's first response:</w:t>
            </w:r>
          </w:p>
        </w:tc>
        <w:tc>
          <w:tcPr>
            <w:tcW w:w="5760" w:type="dxa"/>
            <w:vAlign w:val="center"/>
          </w:tcPr>
          <w:p w14:paraId="6227BFD0" w14:textId="77777777" w:rsidR="007A545C" w:rsidRPr="003239B8" w:rsidRDefault="0057341A" w:rsidP="007A545C">
            <w:pPr>
              <w:jc w:val="both"/>
              <w:rPr>
                <w:rFonts w:ascii="Cambria" w:hAnsi="Cambria"/>
                <w:bCs/>
                <w:sz w:val="20"/>
                <w:szCs w:val="20"/>
              </w:rPr>
            </w:pPr>
            <w:r>
              <w:rPr>
                <w:rFonts w:ascii="Cambria" w:hAnsi="Cambria"/>
                <w:sz w:val="20"/>
                <w:szCs w:val="20"/>
                <w:lang w:val="en"/>
              </w:rPr>
              <w:t>January 13, 2017</w:t>
            </w:r>
          </w:p>
        </w:tc>
      </w:tr>
    </w:tbl>
    <w:p w14:paraId="6F6E8DCD" w14:textId="77777777" w:rsidR="007A545C" w:rsidRPr="003239B8" w:rsidRDefault="0057341A" w:rsidP="007A545C">
      <w:pPr>
        <w:spacing w:before="240" w:after="240"/>
        <w:ind w:firstLine="720"/>
        <w:jc w:val="both"/>
        <w:rPr>
          <w:rFonts w:asciiTheme="majorHAnsi" w:hAnsiTheme="majorHAnsi"/>
          <w:b/>
          <w:bCs/>
          <w:sz w:val="20"/>
          <w:szCs w:val="20"/>
        </w:rPr>
      </w:pPr>
      <w:r>
        <w:rPr>
          <w:rFonts w:asciiTheme="majorHAnsi" w:hAnsiTheme="majorHAnsi"/>
          <w:b/>
          <w:bCs/>
          <w:sz w:val="20"/>
          <w:szCs w:val="20"/>
          <w:lang w:val="en"/>
        </w:rPr>
        <w:t xml:space="preserve">III. </w:t>
      </w:r>
      <w:r>
        <w:rPr>
          <w:rFonts w:asciiTheme="majorHAnsi" w:hAnsiTheme="majorHAnsi"/>
          <w:sz w:val="20"/>
          <w:szCs w:val="20"/>
          <w:lang w:val="en"/>
        </w:rPr>
        <w:tab/>
      </w:r>
      <w:r>
        <w:rPr>
          <w:rFonts w:asciiTheme="majorHAnsi" w:hAnsiTheme="majorHAnsi"/>
          <w:b/>
          <w:bCs/>
          <w:sz w:val="20"/>
          <w:szCs w:val="20"/>
          <w:lang w:val="en"/>
        </w:rPr>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59"/>
        <w:gridCol w:w="5683"/>
      </w:tblGrid>
      <w:tr w:rsidR="00A52C86" w14:paraId="65727EB8" w14:textId="77777777" w:rsidTr="00877160">
        <w:trPr>
          <w:cantSplit/>
        </w:trPr>
        <w:tc>
          <w:tcPr>
            <w:tcW w:w="3600" w:type="dxa"/>
            <w:tcBorders>
              <w:top w:val="single" w:sz="4" w:space="0" w:color="auto"/>
              <w:bottom w:val="single" w:sz="6" w:space="0" w:color="auto"/>
            </w:tcBorders>
            <w:shd w:val="clear" w:color="auto" w:fill="67AE3C"/>
            <w:vAlign w:val="center"/>
          </w:tcPr>
          <w:p w14:paraId="7F42D7AC" w14:textId="77777777" w:rsidR="007A545C" w:rsidRPr="00B3745F" w:rsidRDefault="0057341A" w:rsidP="007A545C">
            <w:pPr>
              <w:jc w:val="center"/>
              <w:rPr>
                <w:rFonts w:ascii="Cambria" w:hAnsi="Cambria"/>
                <w:b/>
                <w:bCs/>
                <w:i/>
                <w:color w:val="FFFFFF" w:themeColor="background1"/>
                <w:sz w:val="20"/>
                <w:szCs w:val="20"/>
              </w:rPr>
            </w:pPr>
            <w:r>
              <w:rPr>
                <w:rFonts w:ascii="Cambria" w:hAnsi="Cambria"/>
                <w:b/>
                <w:bCs/>
                <w:color w:val="FFFFFF" w:themeColor="background1"/>
                <w:sz w:val="20"/>
                <w:szCs w:val="20"/>
                <w:lang w:val="en"/>
              </w:rPr>
              <w:t xml:space="preserve">Competence </w:t>
            </w:r>
            <w:r>
              <w:rPr>
                <w:rFonts w:ascii="Cambria" w:hAnsi="Cambria"/>
                <w:b/>
                <w:bCs/>
                <w:i/>
                <w:iCs/>
                <w:color w:val="FFFFFF" w:themeColor="background1"/>
                <w:sz w:val="20"/>
                <w:szCs w:val="20"/>
                <w:lang w:val="en"/>
              </w:rPr>
              <w:t>Ratione personae</w:t>
            </w:r>
            <w:r>
              <w:rPr>
                <w:rFonts w:ascii="Cambria" w:hAnsi="Cambria"/>
                <w:b/>
                <w:bCs/>
                <w:color w:val="FFFFFF" w:themeColor="background1"/>
                <w:sz w:val="20"/>
                <w:szCs w:val="20"/>
                <w:lang w:val="en"/>
              </w:rPr>
              <w:t>:</w:t>
            </w:r>
          </w:p>
        </w:tc>
        <w:tc>
          <w:tcPr>
            <w:tcW w:w="5760" w:type="dxa"/>
            <w:vAlign w:val="center"/>
          </w:tcPr>
          <w:p w14:paraId="4258D865" w14:textId="77777777" w:rsidR="007A545C" w:rsidRPr="00B3745F" w:rsidRDefault="0057341A" w:rsidP="007A545C">
            <w:pPr>
              <w:rPr>
                <w:rFonts w:ascii="Cambria" w:hAnsi="Cambria"/>
                <w:bCs/>
                <w:sz w:val="20"/>
                <w:szCs w:val="20"/>
              </w:rPr>
            </w:pPr>
            <w:r>
              <w:rPr>
                <w:rFonts w:ascii="Cambria" w:hAnsi="Cambria"/>
                <w:sz w:val="20"/>
                <w:szCs w:val="20"/>
                <w:lang w:val="en"/>
              </w:rPr>
              <w:t>Yes</w:t>
            </w:r>
          </w:p>
        </w:tc>
      </w:tr>
      <w:tr w:rsidR="00A52C86" w14:paraId="69165DE8" w14:textId="77777777" w:rsidTr="00877160">
        <w:trPr>
          <w:cantSplit/>
        </w:trPr>
        <w:tc>
          <w:tcPr>
            <w:tcW w:w="3600" w:type="dxa"/>
            <w:tcBorders>
              <w:top w:val="single" w:sz="6" w:space="0" w:color="auto"/>
              <w:bottom w:val="single" w:sz="6" w:space="0" w:color="auto"/>
            </w:tcBorders>
            <w:shd w:val="clear" w:color="auto" w:fill="67AE3C"/>
            <w:vAlign w:val="center"/>
          </w:tcPr>
          <w:p w14:paraId="7474457D" w14:textId="77777777" w:rsidR="007A545C" w:rsidRPr="00B3745F" w:rsidRDefault="0057341A" w:rsidP="007A545C">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 xml:space="preserve">Competence </w:t>
            </w:r>
            <w:r>
              <w:rPr>
                <w:rFonts w:ascii="Cambria" w:hAnsi="Cambria"/>
                <w:b/>
                <w:bCs/>
                <w:i/>
                <w:iCs/>
                <w:color w:val="FFFFFF" w:themeColor="background1"/>
                <w:sz w:val="20"/>
                <w:szCs w:val="20"/>
                <w:lang w:val="en"/>
              </w:rPr>
              <w:t>Ratione loci</w:t>
            </w:r>
            <w:r>
              <w:rPr>
                <w:rFonts w:ascii="Cambria" w:hAnsi="Cambria"/>
                <w:b/>
                <w:bCs/>
                <w:color w:val="FFFFFF" w:themeColor="background1"/>
                <w:sz w:val="20"/>
                <w:szCs w:val="20"/>
                <w:lang w:val="en"/>
              </w:rPr>
              <w:t>:</w:t>
            </w:r>
          </w:p>
        </w:tc>
        <w:tc>
          <w:tcPr>
            <w:tcW w:w="5760" w:type="dxa"/>
            <w:vAlign w:val="center"/>
          </w:tcPr>
          <w:p w14:paraId="2B9AB4C9" w14:textId="77777777" w:rsidR="007A545C" w:rsidRPr="00B3745F" w:rsidRDefault="0057341A" w:rsidP="007A545C">
            <w:pPr>
              <w:rPr>
                <w:rFonts w:ascii="Cambria" w:hAnsi="Cambria"/>
                <w:bCs/>
                <w:sz w:val="20"/>
                <w:szCs w:val="20"/>
              </w:rPr>
            </w:pPr>
            <w:r>
              <w:rPr>
                <w:rFonts w:ascii="Cambria" w:hAnsi="Cambria"/>
                <w:sz w:val="20"/>
                <w:szCs w:val="20"/>
                <w:lang w:val="en"/>
              </w:rPr>
              <w:t>Yes</w:t>
            </w:r>
          </w:p>
        </w:tc>
      </w:tr>
      <w:tr w:rsidR="00A52C86" w14:paraId="63A94EBC" w14:textId="77777777" w:rsidTr="00877160">
        <w:trPr>
          <w:cantSplit/>
        </w:trPr>
        <w:tc>
          <w:tcPr>
            <w:tcW w:w="3600" w:type="dxa"/>
            <w:tcBorders>
              <w:top w:val="single" w:sz="6" w:space="0" w:color="auto"/>
              <w:bottom w:val="single" w:sz="6" w:space="0" w:color="auto"/>
            </w:tcBorders>
            <w:shd w:val="clear" w:color="auto" w:fill="67AE3C"/>
            <w:vAlign w:val="center"/>
          </w:tcPr>
          <w:p w14:paraId="1A1D73C9" w14:textId="77777777" w:rsidR="007A545C" w:rsidRPr="00B3745F" w:rsidRDefault="0057341A" w:rsidP="007A545C">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 xml:space="preserve">Competence </w:t>
            </w:r>
            <w:r>
              <w:rPr>
                <w:rFonts w:ascii="Cambria" w:hAnsi="Cambria"/>
                <w:b/>
                <w:bCs/>
                <w:i/>
                <w:iCs/>
                <w:color w:val="FFFFFF" w:themeColor="background1"/>
                <w:sz w:val="20"/>
                <w:szCs w:val="20"/>
                <w:lang w:val="en"/>
              </w:rPr>
              <w:t>Ratione temporis:</w:t>
            </w:r>
          </w:p>
        </w:tc>
        <w:tc>
          <w:tcPr>
            <w:tcW w:w="5760" w:type="dxa"/>
            <w:vAlign w:val="center"/>
          </w:tcPr>
          <w:p w14:paraId="76EFAC13" w14:textId="77777777" w:rsidR="007A545C" w:rsidRPr="00B3745F" w:rsidRDefault="0057341A" w:rsidP="007A545C">
            <w:pPr>
              <w:rPr>
                <w:rFonts w:ascii="Cambria" w:hAnsi="Cambria"/>
                <w:bCs/>
                <w:sz w:val="20"/>
                <w:szCs w:val="20"/>
              </w:rPr>
            </w:pPr>
            <w:r>
              <w:rPr>
                <w:rFonts w:ascii="Cambria" w:hAnsi="Cambria"/>
                <w:sz w:val="20"/>
                <w:szCs w:val="20"/>
                <w:lang w:val="en"/>
              </w:rPr>
              <w:t>Yes</w:t>
            </w:r>
          </w:p>
        </w:tc>
      </w:tr>
      <w:tr w:rsidR="00A52C86" w14:paraId="40702FD3" w14:textId="77777777" w:rsidTr="00877160">
        <w:trPr>
          <w:cantSplit/>
        </w:trPr>
        <w:tc>
          <w:tcPr>
            <w:tcW w:w="3600" w:type="dxa"/>
            <w:tcBorders>
              <w:top w:val="single" w:sz="6" w:space="0" w:color="auto"/>
              <w:bottom w:val="single" w:sz="6" w:space="0" w:color="auto"/>
            </w:tcBorders>
            <w:shd w:val="clear" w:color="auto" w:fill="67AE3C"/>
            <w:vAlign w:val="center"/>
          </w:tcPr>
          <w:p w14:paraId="713E699F" w14:textId="77777777" w:rsidR="007A545C" w:rsidRPr="00B3745F" w:rsidRDefault="0057341A" w:rsidP="007A545C">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 xml:space="preserve">Competence </w:t>
            </w:r>
            <w:r>
              <w:rPr>
                <w:rFonts w:ascii="Cambria" w:hAnsi="Cambria"/>
                <w:b/>
                <w:bCs/>
                <w:i/>
                <w:iCs/>
                <w:color w:val="FFFFFF" w:themeColor="background1"/>
                <w:sz w:val="20"/>
                <w:szCs w:val="20"/>
                <w:lang w:val="en"/>
              </w:rPr>
              <w:t>Ratione materiae:</w:t>
            </w:r>
          </w:p>
        </w:tc>
        <w:tc>
          <w:tcPr>
            <w:tcW w:w="5760" w:type="dxa"/>
            <w:vAlign w:val="center"/>
          </w:tcPr>
          <w:p w14:paraId="0266E51D" w14:textId="765ECC7D" w:rsidR="007A545C" w:rsidRPr="00B3745F" w:rsidRDefault="0057341A" w:rsidP="007A545C">
            <w:pPr>
              <w:jc w:val="both"/>
              <w:rPr>
                <w:rFonts w:ascii="Cambria" w:hAnsi="Cambria"/>
                <w:bCs/>
                <w:sz w:val="20"/>
                <w:szCs w:val="20"/>
              </w:rPr>
            </w:pPr>
            <w:r>
              <w:rPr>
                <w:rFonts w:asciiTheme="majorHAnsi" w:hAnsiTheme="majorHAnsi"/>
                <w:sz w:val="20"/>
                <w:szCs w:val="20"/>
                <w:lang w:val="en"/>
              </w:rPr>
              <w:t xml:space="preserve">Yes, American Convention (instrument of accession deposited on March 24, 1981); Inter-American Convention on Forced Disappearance of Persons (instrument of ratification deposited on April 9, 2002); Inter-American Convention to Prevent and Punish Torture (instrument of ratification deposited on June 22, 1987); and </w:t>
            </w:r>
            <w:r>
              <w:rPr>
                <w:rFonts w:ascii="Cambria" w:hAnsi="Cambria"/>
                <w:sz w:val="20"/>
                <w:szCs w:val="20"/>
                <w:lang w:val="en"/>
              </w:rPr>
              <w:t>Convention of Bel</w:t>
            </w:r>
            <w:r w:rsidR="00992CB2">
              <w:rPr>
                <w:rFonts w:ascii="Cambria" w:hAnsi="Cambria"/>
                <w:sz w:val="20"/>
                <w:szCs w:val="20"/>
                <w:lang w:val="en"/>
              </w:rPr>
              <w:t>e</w:t>
            </w:r>
            <w:r>
              <w:rPr>
                <w:rFonts w:ascii="Cambria" w:hAnsi="Cambria"/>
                <w:sz w:val="20"/>
                <w:szCs w:val="20"/>
                <w:lang w:val="en"/>
              </w:rPr>
              <w:t>m do Par</w:t>
            </w:r>
            <w:r w:rsidR="00992CB2">
              <w:rPr>
                <w:rFonts w:ascii="Cambria" w:hAnsi="Cambria"/>
                <w:sz w:val="20"/>
                <w:szCs w:val="20"/>
                <w:lang w:val="en"/>
              </w:rPr>
              <w:t>a</w:t>
            </w:r>
            <w:r>
              <w:rPr>
                <w:rFonts w:ascii="Cambria" w:hAnsi="Cambria"/>
                <w:sz w:val="20"/>
                <w:szCs w:val="20"/>
                <w:lang w:val="en"/>
              </w:rPr>
              <w:t xml:space="preserve"> (</w:t>
            </w:r>
            <w:r>
              <w:rPr>
                <w:rFonts w:asciiTheme="majorHAnsi" w:hAnsiTheme="majorHAnsi"/>
                <w:sz w:val="20"/>
                <w:szCs w:val="20"/>
                <w:lang w:val="en"/>
              </w:rPr>
              <w:t>instrument of ratification deposited on November 12, 1998</w:t>
            </w:r>
            <w:r>
              <w:rPr>
                <w:rFonts w:ascii="Cambria" w:hAnsi="Cambria"/>
                <w:sz w:val="20"/>
                <w:szCs w:val="20"/>
                <w:lang w:val="en"/>
              </w:rPr>
              <w:t>)</w:t>
            </w:r>
          </w:p>
        </w:tc>
      </w:tr>
    </w:tbl>
    <w:p w14:paraId="2AE78487" w14:textId="77777777" w:rsidR="007A545C" w:rsidRPr="003239B8" w:rsidRDefault="0057341A" w:rsidP="007A545C">
      <w:pPr>
        <w:spacing w:before="240" w:after="240"/>
        <w:ind w:firstLine="720"/>
        <w:jc w:val="both"/>
        <w:rPr>
          <w:rFonts w:asciiTheme="majorHAnsi" w:hAnsiTheme="majorHAnsi"/>
          <w:b/>
          <w:bCs/>
          <w:sz w:val="20"/>
          <w:szCs w:val="20"/>
        </w:rPr>
      </w:pPr>
      <w:r>
        <w:rPr>
          <w:rFonts w:asciiTheme="majorHAnsi" w:hAnsiTheme="majorHAnsi"/>
          <w:b/>
          <w:bCs/>
          <w:sz w:val="20"/>
          <w:szCs w:val="20"/>
          <w:lang w:val="en"/>
        </w:rPr>
        <w:lastRenderedPageBreak/>
        <w:t xml:space="preserve">IV. </w:t>
      </w:r>
      <w:r>
        <w:rPr>
          <w:rFonts w:asciiTheme="majorHAnsi" w:hAnsiTheme="majorHAnsi"/>
          <w:sz w:val="20"/>
          <w:szCs w:val="20"/>
          <w:lang w:val="en"/>
        </w:rPr>
        <w:tab/>
      </w:r>
      <w:r>
        <w:rPr>
          <w:rFonts w:asciiTheme="majorHAnsi" w:hAnsiTheme="majorHAnsi"/>
          <w:b/>
          <w:bCs/>
          <w:sz w:val="20"/>
          <w:szCs w:val="20"/>
          <w:lang w:val="en"/>
        </w:rPr>
        <w:t>DUPLICATION</w:t>
      </w:r>
      <w:r>
        <w:rPr>
          <w:rFonts w:asciiTheme="majorHAnsi" w:hAnsiTheme="majorHAnsi"/>
          <w:b/>
          <w:bCs/>
          <w:color w:val="FFFFFF" w:themeColor="background1"/>
          <w:sz w:val="20"/>
          <w:szCs w:val="20"/>
          <w:lang w:val="en"/>
        </w:rPr>
        <w:t xml:space="preserve"> </w:t>
      </w:r>
      <w:r>
        <w:rPr>
          <w:rFonts w:asciiTheme="majorHAnsi" w:hAnsiTheme="majorHAnsi"/>
          <w:b/>
          <w:bCs/>
          <w:sz w:val="20"/>
          <w:szCs w:val="20"/>
          <w:lang w:val="en"/>
        </w:rPr>
        <w:t xml:space="preserve">OF PROCEDURES AND INTERNATIONAL </w:t>
      </w:r>
      <w:r>
        <w:rPr>
          <w:rFonts w:asciiTheme="majorHAnsi" w:hAnsiTheme="majorHAnsi"/>
          <w:b/>
          <w:bCs/>
          <w:i/>
          <w:iCs/>
          <w:sz w:val="20"/>
          <w:szCs w:val="20"/>
          <w:lang w:val="en"/>
        </w:rPr>
        <w:t>RES JUDICATA</w:t>
      </w:r>
      <w:r>
        <w:rPr>
          <w:rFonts w:asciiTheme="majorHAnsi" w:hAnsiTheme="majorHAnsi"/>
          <w:b/>
          <w:bCs/>
          <w:sz w:val="20"/>
          <w:szCs w:val="20"/>
          <w:lang w:val="en"/>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A52C86" w14:paraId="7E3F3EA2" w14:textId="77777777" w:rsidTr="00877160">
        <w:trPr>
          <w:cantSplit/>
        </w:trPr>
        <w:tc>
          <w:tcPr>
            <w:tcW w:w="3600" w:type="dxa"/>
            <w:tcBorders>
              <w:top w:val="single" w:sz="4" w:space="0" w:color="auto"/>
              <w:bottom w:val="single" w:sz="6" w:space="0" w:color="auto"/>
            </w:tcBorders>
            <w:shd w:val="clear" w:color="auto" w:fill="67AE3C"/>
            <w:vAlign w:val="center"/>
          </w:tcPr>
          <w:p w14:paraId="0ED3F57B" w14:textId="77777777" w:rsidR="007A545C" w:rsidRPr="00DC24E3" w:rsidRDefault="0057341A" w:rsidP="007A545C">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 xml:space="preserve">Duplication of procedures and international </w:t>
            </w:r>
            <w:r>
              <w:rPr>
                <w:rFonts w:ascii="Cambria" w:hAnsi="Cambria"/>
                <w:b/>
                <w:bCs/>
                <w:i/>
                <w:iCs/>
                <w:color w:val="FFFFFF" w:themeColor="background1"/>
                <w:sz w:val="20"/>
                <w:szCs w:val="20"/>
                <w:lang w:val="en"/>
              </w:rPr>
              <w:t>res judicata</w:t>
            </w:r>
            <w:r>
              <w:rPr>
                <w:rFonts w:ascii="Cambria" w:hAnsi="Cambria"/>
                <w:b/>
                <w:bCs/>
                <w:color w:val="FFFFFF" w:themeColor="background1"/>
                <w:sz w:val="20"/>
                <w:szCs w:val="20"/>
                <w:lang w:val="en"/>
              </w:rPr>
              <w:t>:</w:t>
            </w:r>
          </w:p>
        </w:tc>
        <w:tc>
          <w:tcPr>
            <w:tcW w:w="5760" w:type="dxa"/>
            <w:vAlign w:val="center"/>
          </w:tcPr>
          <w:p w14:paraId="747D1944" w14:textId="77777777" w:rsidR="007A545C" w:rsidRPr="00DC24E3" w:rsidRDefault="0057341A" w:rsidP="007A545C">
            <w:pPr>
              <w:jc w:val="both"/>
              <w:rPr>
                <w:rFonts w:ascii="Cambria" w:hAnsi="Cambria"/>
                <w:bCs/>
                <w:sz w:val="20"/>
                <w:szCs w:val="20"/>
              </w:rPr>
            </w:pPr>
            <w:r>
              <w:rPr>
                <w:rFonts w:ascii="Cambria" w:hAnsi="Cambria"/>
                <w:sz w:val="20"/>
                <w:szCs w:val="20"/>
                <w:lang w:val="en"/>
              </w:rPr>
              <w:t>No</w:t>
            </w:r>
          </w:p>
        </w:tc>
      </w:tr>
      <w:tr w:rsidR="00A52C86" w14:paraId="56E4291D" w14:textId="77777777" w:rsidTr="00877160">
        <w:trPr>
          <w:cantSplit/>
        </w:trPr>
        <w:tc>
          <w:tcPr>
            <w:tcW w:w="3600" w:type="dxa"/>
            <w:tcBorders>
              <w:top w:val="single" w:sz="4" w:space="0" w:color="auto"/>
              <w:bottom w:val="single" w:sz="6" w:space="0" w:color="auto"/>
            </w:tcBorders>
            <w:shd w:val="clear" w:color="auto" w:fill="67AE3C"/>
            <w:vAlign w:val="center"/>
          </w:tcPr>
          <w:p w14:paraId="5B52D3A5" w14:textId="77777777" w:rsidR="007A545C" w:rsidRPr="00DC24E3" w:rsidRDefault="0057341A" w:rsidP="007A545C">
            <w:pPr>
              <w:jc w:val="center"/>
              <w:rPr>
                <w:rFonts w:ascii="Cambria" w:hAnsi="Cambria"/>
                <w:b/>
                <w:bCs/>
                <w:i/>
                <w:color w:val="FFFFFF" w:themeColor="background1"/>
                <w:sz w:val="20"/>
                <w:szCs w:val="20"/>
              </w:rPr>
            </w:pPr>
            <w:r>
              <w:rPr>
                <w:rFonts w:ascii="Cambria" w:hAnsi="Cambria"/>
                <w:b/>
                <w:bCs/>
                <w:color w:val="FFFFFF" w:themeColor="background1"/>
                <w:sz w:val="20"/>
                <w:szCs w:val="20"/>
                <w:lang w:val="en"/>
              </w:rPr>
              <w:t>Rights declared admissible:</w:t>
            </w:r>
          </w:p>
        </w:tc>
        <w:tc>
          <w:tcPr>
            <w:tcW w:w="5760" w:type="dxa"/>
            <w:vAlign w:val="center"/>
          </w:tcPr>
          <w:p w14:paraId="138E5874" w14:textId="096C0BDD" w:rsidR="007A545C" w:rsidRPr="00C95A4B" w:rsidRDefault="0057341A" w:rsidP="007A545C">
            <w:pPr>
              <w:jc w:val="both"/>
              <w:rPr>
                <w:rFonts w:ascii="Cambria" w:hAnsi="Cambria"/>
                <w:bCs/>
                <w:sz w:val="20"/>
                <w:szCs w:val="20"/>
              </w:rPr>
            </w:pPr>
            <w:r>
              <w:rPr>
                <w:rFonts w:asciiTheme="majorHAnsi" w:hAnsiTheme="majorHAnsi"/>
                <w:sz w:val="20"/>
                <w:szCs w:val="20"/>
                <w:lang w:val="en"/>
              </w:rPr>
              <w:t xml:space="preserve">Articles 3 (juridical personality), 4 (life), 5 (humane treatment), 7 (personal liberty), 8 (fair trial) 21 (property), 22 (freedom of movement and residence), 24 (equal protection), 25 (judicial protection) and 26 (economic, social, cultural and environmental rights) of the American Convention, in relation to its Articles 1.1 (obligation to respect rights) and 2 (domestic legal effects); Article I of the Inter-American Convention on Forced Disappearance of Persons; Articles 1, 6, and 8 of the Inter-American Convention to Prevent and Punish Torture; and </w:t>
            </w:r>
            <w:r>
              <w:rPr>
                <w:rFonts w:ascii="Cambria" w:hAnsi="Cambria"/>
                <w:sz w:val="20"/>
                <w:szCs w:val="20"/>
                <w:lang w:val="en"/>
              </w:rPr>
              <w:t>Article 7 of the Convention of Bel</w:t>
            </w:r>
            <w:r w:rsidR="00992CB2">
              <w:rPr>
                <w:rFonts w:ascii="Cambria" w:hAnsi="Cambria"/>
                <w:sz w:val="20"/>
                <w:szCs w:val="20"/>
                <w:lang w:val="en"/>
              </w:rPr>
              <w:t>e</w:t>
            </w:r>
            <w:r>
              <w:rPr>
                <w:rFonts w:ascii="Cambria" w:hAnsi="Cambria"/>
                <w:sz w:val="20"/>
                <w:szCs w:val="20"/>
                <w:lang w:val="en"/>
              </w:rPr>
              <w:t>m do Par</w:t>
            </w:r>
            <w:r w:rsidR="00992CB2">
              <w:rPr>
                <w:rFonts w:ascii="Cambria" w:hAnsi="Cambria"/>
                <w:sz w:val="20"/>
                <w:szCs w:val="20"/>
                <w:lang w:val="en"/>
              </w:rPr>
              <w:t>a</w:t>
            </w:r>
          </w:p>
        </w:tc>
      </w:tr>
      <w:tr w:rsidR="00A52C86" w14:paraId="0EE5EA1B" w14:textId="77777777" w:rsidTr="00877160">
        <w:trPr>
          <w:cantSplit/>
        </w:trPr>
        <w:tc>
          <w:tcPr>
            <w:tcW w:w="3600" w:type="dxa"/>
            <w:tcBorders>
              <w:top w:val="single" w:sz="6" w:space="0" w:color="auto"/>
              <w:bottom w:val="single" w:sz="6" w:space="0" w:color="auto"/>
            </w:tcBorders>
            <w:shd w:val="clear" w:color="auto" w:fill="67AE3C"/>
            <w:vAlign w:val="center"/>
          </w:tcPr>
          <w:p w14:paraId="0A0A289C" w14:textId="77777777" w:rsidR="007A545C" w:rsidRPr="00DC24E3" w:rsidRDefault="0057341A" w:rsidP="007A545C">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Exhaustion of domestic remedies or applicability of an exception to the rule:</w:t>
            </w:r>
          </w:p>
        </w:tc>
        <w:tc>
          <w:tcPr>
            <w:tcW w:w="5760" w:type="dxa"/>
            <w:vAlign w:val="center"/>
          </w:tcPr>
          <w:p w14:paraId="42C4B1CD" w14:textId="08FF6141" w:rsidR="007A545C" w:rsidRPr="00DC24E3" w:rsidRDefault="0057341A" w:rsidP="007A545C">
            <w:pPr>
              <w:jc w:val="both"/>
              <w:rPr>
                <w:rFonts w:ascii="Cambria" w:hAnsi="Cambria"/>
                <w:bCs/>
                <w:sz w:val="20"/>
                <w:szCs w:val="20"/>
              </w:rPr>
            </w:pPr>
            <w:r>
              <w:rPr>
                <w:rFonts w:ascii="Cambria" w:hAnsi="Cambria"/>
                <w:sz w:val="20"/>
                <w:szCs w:val="20"/>
                <w:lang w:val="en"/>
              </w:rPr>
              <w:t xml:space="preserve">Yes, </w:t>
            </w:r>
            <w:r w:rsidR="00BF73E6">
              <w:rPr>
                <w:rFonts w:ascii="Cambria" w:hAnsi="Cambria"/>
                <w:sz w:val="20"/>
                <w:szCs w:val="20"/>
                <w:lang w:val="en"/>
              </w:rPr>
              <w:t xml:space="preserve">the </w:t>
            </w:r>
            <w:r>
              <w:rPr>
                <w:rFonts w:ascii="Cambria" w:hAnsi="Cambria"/>
                <w:sz w:val="20"/>
                <w:szCs w:val="20"/>
                <w:lang w:val="en"/>
              </w:rPr>
              <w:t xml:space="preserve">exception </w:t>
            </w:r>
            <w:r w:rsidR="00BF73E6">
              <w:rPr>
                <w:rFonts w:ascii="Cambria" w:hAnsi="Cambria"/>
                <w:sz w:val="20"/>
                <w:szCs w:val="20"/>
                <w:lang w:val="en"/>
              </w:rPr>
              <w:t>of</w:t>
            </w:r>
            <w:r>
              <w:rPr>
                <w:rFonts w:ascii="Cambria" w:hAnsi="Cambria"/>
                <w:sz w:val="20"/>
                <w:szCs w:val="20"/>
                <w:lang w:val="en"/>
              </w:rPr>
              <w:t xml:space="preserve"> Article 46.2.c) of the American Convention </w:t>
            </w:r>
            <w:r w:rsidR="00BF73E6">
              <w:rPr>
                <w:rFonts w:ascii="Cambria" w:hAnsi="Cambria"/>
                <w:sz w:val="20"/>
                <w:szCs w:val="20"/>
                <w:lang w:val="en"/>
              </w:rPr>
              <w:t xml:space="preserve">is applicable, </w:t>
            </w:r>
            <w:r>
              <w:rPr>
                <w:rFonts w:ascii="Cambria" w:hAnsi="Cambria"/>
                <w:sz w:val="20"/>
                <w:szCs w:val="20"/>
                <w:lang w:val="en"/>
              </w:rPr>
              <w:t>in the terms of Section VI</w:t>
            </w:r>
          </w:p>
        </w:tc>
      </w:tr>
      <w:tr w:rsidR="00A52C86" w14:paraId="60FE355C" w14:textId="77777777" w:rsidTr="00877160">
        <w:trPr>
          <w:cantSplit/>
        </w:trPr>
        <w:tc>
          <w:tcPr>
            <w:tcW w:w="3600" w:type="dxa"/>
            <w:tcBorders>
              <w:top w:val="single" w:sz="6" w:space="0" w:color="auto"/>
              <w:bottom w:val="single" w:sz="6" w:space="0" w:color="auto"/>
            </w:tcBorders>
            <w:shd w:val="clear" w:color="auto" w:fill="67AE3C"/>
            <w:vAlign w:val="center"/>
          </w:tcPr>
          <w:p w14:paraId="2552BF1D" w14:textId="77777777" w:rsidR="007A545C" w:rsidRPr="00DC24E3" w:rsidRDefault="0057341A" w:rsidP="007A545C">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Timeliness of the petition:</w:t>
            </w:r>
          </w:p>
        </w:tc>
        <w:tc>
          <w:tcPr>
            <w:tcW w:w="5760" w:type="dxa"/>
            <w:vAlign w:val="center"/>
          </w:tcPr>
          <w:p w14:paraId="727A82F0" w14:textId="77777777" w:rsidR="007A545C" w:rsidRPr="00FB4587" w:rsidRDefault="0057341A" w:rsidP="007A545C">
            <w:pPr>
              <w:rPr>
                <w:rFonts w:ascii="Cambria" w:hAnsi="Cambria"/>
                <w:bCs/>
                <w:sz w:val="20"/>
                <w:szCs w:val="20"/>
              </w:rPr>
            </w:pPr>
            <w:r>
              <w:rPr>
                <w:rFonts w:ascii="Cambria" w:hAnsi="Cambria"/>
                <w:sz w:val="20"/>
                <w:szCs w:val="20"/>
                <w:lang w:val="en"/>
              </w:rPr>
              <w:t>Yes, in the terms of Section VI</w:t>
            </w:r>
          </w:p>
        </w:tc>
      </w:tr>
    </w:tbl>
    <w:p w14:paraId="1351F426" w14:textId="593DC78D" w:rsidR="007A545C" w:rsidRDefault="0057341A" w:rsidP="007A545C">
      <w:pPr>
        <w:spacing w:before="240" w:after="240"/>
        <w:ind w:firstLine="720"/>
        <w:jc w:val="both"/>
        <w:rPr>
          <w:rFonts w:asciiTheme="majorHAnsi" w:hAnsiTheme="majorHAnsi"/>
          <w:b/>
          <w:sz w:val="20"/>
          <w:szCs w:val="20"/>
        </w:rPr>
      </w:pPr>
      <w:r>
        <w:rPr>
          <w:rFonts w:asciiTheme="majorHAnsi" w:hAnsiTheme="majorHAnsi"/>
          <w:b/>
          <w:bCs/>
          <w:sz w:val="20"/>
          <w:szCs w:val="20"/>
          <w:lang w:val="en"/>
        </w:rPr>
        <w:t xml:space="preserve">V. </w:t>
      </w:r>
      <w:r>
        <w:rPr>
          <w:rFonts w:asciiTheme="majorHAnsi" w:hAnsiTheme="majorHAnsi"/>
          <w:b/>
          <w:bCs/>
          <w:sz w:val="20"/>
          <w:szCs w:val="20"/>
          <w:lang w:val="en"/>
        </w:rPr>
        <w:tab/>
        <w:t xml:space="preserve">ALLEGED </w:t>
      </w:r>
      <w:r w:rsidR="00BF73E6">
        <w:rPr>
          <w:rFonts w:asciiTheme="majorHAnsi" w:hAnsiTheme="majorHAnsi"/>
          <w:b/>
          <w:bCs/>
          <w:sz w:val="20"/>
          <w:szCs w:val="20"/>
          <w:lang w:val="en"/>
        </w:rPr>
        <w:t>FACTS</w:t>
      </w:r>
    </w:p>
    <w:p w14:paraId="4A101498" w14:textId="137B1A58" w:rsidR="007A545C" w:rsidRDefault="0057341A" w:rsidP="007A545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Pr>
          <w:rFonts w:ascii="Cambria" w:hAnsi="Cambria"/>
          <w:sz w:val="20"/>
          <w:szCs w:val="20"/>
          <w:lang w:val="en"/>
        </w:rPr>
        <w:t xml:space="preserve">1. </w:t>
      </w:r>
      <w:r>
        <w:rPr>
          <w:rFonts w:ascii="Cambria" w:hAnsi="Cambria"/>
          <w:sz w:val="20"/>
          <w:szCs w:val="20"/>
          <w:lang w:val="en"/>
        </w:rPr>
        <w:tab/>
        <w:t>The petitioners allege the international responsibility of</w:t>
      </w:r>
      <w:r w:rsidR="00BF73E6">
        <w:rPr>
          <w:rFonts w:ascii="Cambria" w:hAnsi="Cambria"/>
          <w:sz w:val="20"/>
          <w:szCs w:val="20"/>
          <w:lang w:val="en"/>
        </w:rPr>
        <w:t xml:space="preserve"> the </w:t>
      </w:r>
      <w:r>
        <w:rPr>
          <w:rFonts w:ascii="Cambria" w:hAnsi="Cambria"/>
          <w:sz w:val="20"/>
          <w:szCs w:val="20"/>
          <w:lang w:val="en"/>
        </w:rPr>
        <w:t>Mexic</w:t>
      </w:r>
      <w:r w:rsidR="00BF73E6">
        <w:rPr>
          <w:rFonts w:ascii="Cambria" w:hAnsi="Cambria"/>
          <w:sz w:val="20"/>
          <w:szCs w:val="20"/>
          <w:lang w:val="en"/>
        </w:rPr>
        <w:t>an State</w:t>
      </w:r>
      <w:r>
        <w:rPr>
          <w:rFonts w:ascii="Cambria" w:hAnsi="Cambria"/>
          <w:sz w:val="20"/>
          <w:szCs w:val="20"/>
          <w:lang w:val="en"/>
        </w:rPr>
        <w:t xml:space="preserve"> for the extrajudicial executions, forced disappearance</w:t>
      </w:r>
      <w:r w:rsidR="00BF73E6">
        <w:rPr>
          <w:rFonts w:ascii="Cambria" w:hAnsi="Cambria"/>
          <w:sz w:val="20"/>
          <w:szCs w:val="20"/>
          <w:lang w:val="en"/>
        </w:rPr>
        <w:t>s</w:t>
      </w:r>
      <w:r>
        <w:rPr>
          <w:rFonts w:ascii="Cambria" w:hAnsi="Cambria"/>
          <w:sz w:val="20"/>
          <w:szCs w:val="20"/>
          <w:lang w:val="en"/>
        </w:rPr>
        <w:t>, forced displacement, torture</w:t>
      </w:r>
      <w:r w:rsidR="00BF73E6">
        <w:rPr>
          <w:rFonts w:ascii="Cambria" w:hAnsi="Cambria"/>
          <w:sz w:val="20"/>
          <w:szCs w:val="20"/>
          <w:lang w:val="en"/>
        </w:rPr>
        <w:t>s</w:t>
      </w:r>
      <w:r>
        <w:rPr>
          <w:rFonts w:ascii="Cambria" w:hAnsi="Cambria"/>
          <w:sz w:val="20"/>
          <w:szCs w:val="20"/>
          <w:lang w:val="en"/>
        </w:rPr>
        <w:t>, arbitrary deprivation of liberty and issuance of irregular arrest warrants that allegedly occurred during</w:t>
      </w:r>
      <w:r w:rsidR="00BF73E6">
        <w:rPr>
          <w:rFonts w:ascii="Cambria" w:hAnsi="Cambria"/>
          <w:sz w:val="20"/>
          <w:szCs w:val="20"/>
          <w:lang w:val="en"/>
        </w:rPr>
        <w:t>,</w:t>
      </w:r>
      <w:r>
        <w:rPr>
          <w:rFonts w:ascii="Cambria" w:hAnsi="Cambria"/>
          <w:sz w:val="20"/>
          <w:szCs w:val="20"/>
          <w:lang w:val="en"/>
        </w:rPr>
        <w:t xml:space="preserve"> and on the occasion of</w:t>
      </w:r>
      <w:r w:rsidR="00BF73E6">
        <w:rPr>
          <w:rFonts w:ascii="Cambria" w:hAnsi="Cambria"/>
          <w:sz w:val="20"/>
          <w:szCs w:val="20"/>
          <w:lang w:val="en"/>
        </w:rPr>
        <w:t>,</w:t>
      </w:r>
      <w:r>
        <w:rPr>
          <w:rFonts w:ascii="Cambria" w:hAnsi="Cambria"/>
          <w:sz w:val="20"/>
          <w:szCs w:val="20"/>
          <w:lang w:val="en"/>
        </w:rPr>
        <w:t xml:space="preserve"> a violent conflict between the indigenous communities of Viejo Velasco and Nueva Palestina, in the municipality of Ocosingo, Chiapas, with the participation of state agents in favor of the latter community. </w:t>
      </w:r>
      <w:r w:rsidR="00BF73E6">
        <w:rPr>
          <w:rFonts w:ascii="Cambria" w:hAnsi="Cambria"/>
          <w:sz w:val="20"/>
          <w:szCs w:val="20"/>
          <w:lang w:val="en"/>
        </w:rPr>
        <w:t>All of which, t</w:t>
      </w:r>
      <w:r>
        <w:rPr>
          <w:rFonts w:ascii="Cambria" w:hAnsi="Cambria"/>
          <w:sz w:val="20"/>
          <w:szCs w:val="20"/>
          <w:lang w:val="en"/>
        </w:rPr>
        <w:t>hey allege</w:t>
      </w:r>
      <w:r w:rsidR="00BF73E6">
        <w:rPr>
          <w:rFonts w:ascii="Cambria" w:hAnsi="Cambria"/>
          <w:sz w:val="20"/>
          <w:szCs w:val="20"/>
          <w:lang w:val="en"/>
        </w:rPr>
        <w:t>,</w:t>
      </w:r>
      <w:r>
        <w:rPr>
          <w:rFonts w:ascii="Cambria" w:hAnsi="Cambria"/>
          <w:sz w:val="20"/>
          <w:szCs w:val="20"/>
          <w:lang w:val="en"/>
        </w:rPr>
        <w:t xml:space="preserve"> occurred in the </w:t>
      </w:r>
      <w:r w:rsidR="00BF73E6">
        <w:rPr>
          <w:rFonts w:ascii="Cambria" w:hAnsi="Cambria"/>
          <w:sz w:val="20"/>
          <w:szCs w:val="20"/>
          <w:lang w:val="en"/>
        </w:rPr>
        <w:t xml:space="preserve">framework </w:t>
      </w:r>
      <w:r>
        <w:rPr>
          <w:rFonts w:ascii="Cambria" w:hAnsi="Cambria"/>
          <w:sz w:val="20"/>
          <w:szCs w:val="20"/>
          <w:lang w:val="en"/>
        </w:rPr>
        <w:t xml:space="preserve">of a strategy of </w:t>
      </w:r>
      <w:r w:rsidR="00BF73E6">
        <w:rPr>
          <w:rFonts w:ascii="Cambria" w:hAnsi="Cambria"/>
          <w:sz w:val="20"/>
          <w:szCs w:val="20"/>
          <w:lang w:val="en"/>
        </w:rPr>
        <w:t xml:space="preserve">violent </w:t>
      </w:r>
      <w:r>
        <w:rPr>
          <w:rFonts w:ascii="Cambria" w:hAnsi="Cambria"/>
          <w:sz w:val="20"/>
          <w:szCs w:val="20"/>
          <w:lang w:val="en"/>
        </w:rPr>
        <w:t xml:space="preserve">land dispossession </w:t>
      </w:r>
      <w:r w:rsidR="00BF73E6">
        <w:rPr>
          <w:rFonts w:ascii="Cambria" w:hAnsi="Cambria"/>
          <w:sz w:val="20"/>
          <w:szCs w:val="20"/>
          <w:lang w:val="en"/>
        </w:rPr>
        <w:t xml:space="preserve">undertaken </w:t>
      </w:r>
      <w:r>
        <w:rPr>
          <w:rFonts w:ascii="Cambria" w:hAnsi="Cambria"/>
          <w:sz w:val="20"/>
          <w:szCs w:val="20"/>
          <w:lang w:val="en"/>
        </w:rPr>
        <w:t>by the Mexican authorities against indigenous communities such as Viejo Velasco and others in the same region of the country.</w:t>
      </w:r>
    </w:p>
    <w:p w14:paraId="65F2ED4C" w14:textId="48BD91B7" w:rsidR="007A545C" w:rsidRDefault="0057341A" w:rsidP="007A545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Pr>
          <w:rFonts w:ascii="Cambria" w:hAnsi="Cambria"/>
          <w:sz w:val="20"/>
          <w:szCs w:val="20"/>
          <w:lang w:val="en"/>
        </w:rPr>
        <w:t xml:space="preserve">2. </w:t>
      </w:r>
      <w:r>
        <w:rPr>
          <w:rFonts w:ascii="Cambria" w:hAnsi="Cambria"/>
          <w:sz w:val="20"/>
          <w:szCs w:val="20"/>
          <w:lang w:val="en"/>
        </w:rPr>
        <w:tab/>
        <w:t xml:space="preserve">In the petition it is explained that the events </w:t>
      </w:r>
      <w:r w:rsidR="00BF73E6">
        <w:rPr>
          <w:rFonts w:ascii="Cambria" w:hAnsi="Cambria"/>
          <w:sz w:val="20"/>
          <w:szCs w:val="20"/>
          <w:lang w:val="en"/>
        </w:rPr>
        <w:t xml:space="preserve">took place </w:t>
      </w:r>
      <w:r>
        <w:rPr>
          <w:rFonts w:ascii="Cambria" w:hAnsi="Cambria"/>
          <w:sz w:val="20"/>
          <w:szCs w:val="20"/>
          <w:lang w:val="en"/>
        </w:rPr>
        <w:t xml:space="preserve">in the context of a </w:t>
      </w:r>
      <w:r w:rsidR="00BF73E6">
        <w:rPr>
          <w:rFonts w:ascii="Cambria" w:hAnsi="Cambria"/>
          <w:sz w:val="20"/>
          <w:szCs w:val="20"/>
          <w:lang w:val="en"/>
        </w:rPr>
        <w:t>deep-</w:t>
      </w:r>
      <w:r>
        <w:rPr>
          <w:rFonts w:ascii="Cambria" w:hAnsi="Cambria"/>
          <w:sz w:val="20"/>
          <w:szCs w:val="20"/>
          <w:lang w:val="en"/>
        </w:rPr>
        <w:t>rooted territorial conflict between the indigenous communities of Viejo Velasco and Nueva Palestina</w:t>
      </w:r>
      <w:r w:rsidR="00BF73E6">
        <w:rPr>
          <w:rFonts w:ascii="Cambria" w:hAnsi="Cambria"/>
          <w:sz w:val="20"/>
          <w:szCs w:val="20"/>
          <w:lang w:val="en"/>
        </w:rPr>
        <w:t>,</w:t>
      </w:r>
      <w:r>
        <w:rPr>
          <w:rFonts w:ascii="Cambria" w:hAnsi="Cambria"/>
          <w:sz w:val="20"/>
          <w:szCs w:val="20"/>
          <w:lang w:val="en"/>
        </w:rPr>
        <w:t xml:space="preserve"> </w:t>
      </w:r>
      <w:r w:rsidR="00BF73E6">
        <w:rPr>
          <w:rFonts w:ascii="Cambria" w:hAnsi="Cambria"/>
          <w:sz w:val="20"/>
          <w:szCs w:val="20"/>
          <w:lang w:val="en"/>
        </w:rPr>
        <w:t xml:space="preserve">a </w:t>
      </w:r>
      <w:r>
        <w:rPr>
          <w:rFonts w:ascii="Cambria" w:hAnsi="Cambria"/>
          <w:sz w:val="20"/>
          <w:szCs w:val="20"/>
          <w:lang w:val="en"/>
        </w:rPr>
        <w:t xml:space="preserve">conflict partly derived from certain decisions adopted by the Mexican State in previous </w:t>
      </w:r>
      <w:r w:rsidR="0046295C">
        <w:rPr>
          <w:rFonts w:ascii="Cambria" w:hAnsi="Cambria"/>
          <w:sz w:val="20"/>
          <w:szCs w:val="20"/>
          <w:lang w:val="en"/>
        </w:rPr>
        <w:t>years and decades</w:t>
      </w:r>
      <w:r>
        <w:rPr>
          <w:rFonts w:ascii="Cambria" w:hAnsi="Cambria"/>
          <w:sz w:val="20"/>
          <w:szCs w:val="20"/>
          <w:lang w:val="en"/>
        </w:rPr>
        <w:t xml:space="preserve"> in relation to the lands of the communities settled in the region of Selva Lacandona</w:t>
      </w:r>
      <w:r w:rsidR="00BF73E6">
        <w:rPr>
          <w:rFonts w:ascii="Cambria" w:hAnsi="Cambria"/>
          <w:sz w:val="20"/>
          <w:szCs w:val="20"/>
          <w:lang w:val="en"/>
        </w:rPr>
        <w:t xml:space="preserve"> in </w:t>
      </w:r>
      <w:r>
        <w:rPr>
          <w:rFonts w:ascii="Cambria" w:hAnsi="Cambria"/>
          <w:sz w:val="20"/>
          <w:szCs w:val="20"/>
          <w:lang w:val="en"/>
        </w:rPr>
        <w:t>Chiapas</w:t>
      </w:r>
      <w:r>
        <w:rPr>
          <w:rStyle w:val="FootnoteReference"/>
          <w:rFonts w:ascii="Cambria" w:hAnsi="Cambria"/>
          <w:sz w:val="20"/>
          <w:szCs w:val="20"/>
          <w:lang w:val="en"/>
        </w:rPr>
        <w:footnoteReference w:id="7"/>
      </w:r>
      <w:r>
        <w:rPr>
          <w:rFonts w:ascii="Cambria" w:hAnsi="Cambria"/>
          <w:sz w:val="20"/>
          <w:szCs w:val="20"/>
          <w:lang w:val="en"/>
        </w:rPr>
        <w:t xml:space="preserve">. The petitioners </w:t>
      </w:r>
      <w:r w:rsidR="00BF73E6">
        <w:rPr>
          <w:rFonts w:ascii="Cambria" w:hAnsi="Cambria"/>
          <w:sz w:val="20"/>
          <w:szCs w:val="20"/>
          <w:lang w:val="en"/>
        </w:rPr>
        <w:t>denounce</w:t>
      </w:r>
      <w:r>
        <w:rPr>
          <w:rFonts w:ascii="Cambria" w:hAnsi="Cambria"/>
          <w:sz w:val="20"/>
          <w:szCs w:val="20"/>
          <w:lang w:val="en"/>
        </w:rPr>
        <w:t xml:space="preserve"> that on November 13, 2006, the community of Viejo </w:t>
      </w:r>
      <w:r w:rsidR="00A67520">
        <w:rPr>
          <w:rFonts w:ascii="Cambria" w:hAnsi="Cambria"/>
          <w:sz w:val="20"/>
          <w:szCs w:val="20"/>
          <w:lang w:val="en"/>
        </w:rPr>
        <w:t xml:space="preserve">Velasco </w:t>
      </w:r>
      <w:r>
        <w:rPr>
          <w:rFonts w:ascii="Cambria" w:hAnsi="Cambria"/>
          <w:sz w:val="20"/>
          <w:szCs w:val="20"/>
          <w:lang w:val="en"/>
        </w:rPr>
        <w:t>was violently attacked by a group of forty members of the community of Nueva Palestina who were armed with machetes, sticks and firearms</w:t>
      </w:r>
      <w:r w:rsidR="00BF73E6">
        <w:rPr>
          <w:rFonts w:ascii="Cambria" w:hAnsi="Cambria"/>
          <w:sz w:val="20"/>
          <w:szCs w:val="20"/>
          <w:lang w:val="en"/>
        </w:rPr>
        <w:t>,</w:t>
      </w:r>
      <w:r>
        <w:rPr>
          <w:rFonts w:ascii="Cambria" w:hAnsi="Cambria"/>
          <w:sz w:val="20"/>
          <w:szCs w:val="20"/>
          <w:lang w:val="en"/>
        </w:rPr>
        <w:t xml:space="preserve"> </w:t>
      </w:r>
      <w:r w:rsidR="00BF73E6">
        <w:rPr>
          <w:rFonts w:ascii="Cambria" w:hAnsi="Cambria"/>
          <w:sz w:val="20"/>
          <w:szCs w:val="20"/>
          <w:lang w:val="en"/>
        </w:rPr>
        <w:t xml:space="preserve">and who </w:t>
      </w:r>
      <w:r>
        <w:rPr>
          <w:rFonts w:ascii="Cambria" w:hAnsi="Cambria"/>
          <w:sz w:val="20"/>
          <w:szCs w:val="20"/>
          <w:lang w:val="en"/>
        </w:rPr>
        <w:t xml:space="preserve">were accompanied by </w:t>
      </w:r>
      <w:r w:rsidR="00BF73E6">
        <w:rPr>
          <w:rFonts w:ascii="Cambria" w:hAnsi="Cambria"/>
          <w:sz w:val="20"/>
          <w:szCs w:val="20"/>
          <w:lang w:val="en"/>
        </w:rPr>
        <w:t xml:space="preserve">almost </w:t>
      </w:r>
      <w:r>
        <w:rPr>
          <w:rFonts w:ascii="Cambria" w:hAnsi="Cambria"/>
          <w:sz w:val="20"/>
          <w:szCs w:val="20"/>
          <w:lang w:val="en"/>
        </w:rPr>
        <w:t xml:space="preserve">three </w:t>
      </w:r>
      <w:r w:rsidR="00BF73E6">
        <w:rPr>
          <w:rFonts w:ascii="Cambria" w:hAnsi="Cambria"/>
          <w:sz w:val="20"/>
          <w:szCs w:val="20"/>
          <w:lang w:val="en"/>
        </w:rPr>
        <w:t xml:space="preserve">hundred </w:t>
      </w:r>
      <w:r>
        <w:rPr>
          <w:rFonts w:ascii="Cambria" w:hAnsi="Cambria"/>
          <w:sz w:val="20"/>
          <w:szCs w:val="20"/>
          <w:lang w:val="en"/>
        </w:rPr>
        <w:t xml:space="preserve">armed officers of the State </w:t>
      </w:r>
      <w:r w:rsidR="00BF73E6">
        <w:rPr>
          <w:rFonts w:ascii="Cambria" w:hAnsi="Cambria"/>
          <w:sz w:val="20"/>
          <w:szCs w:val="20"/>
          <w:lang w:val="en"/>
        </w:rPr>
        <w:t xml:space="preserve">Sectorial </w:t>
      </w:r>
      <w:r>
        <w:rPr>
          <w:rFonts w:ascii="Cambria" w:hAnsi="Cambria"/>
          <w:sz w:val="20"/>
          <w:szCs w:val="20"/>
          <w:lang w:val="en"/>
        </w:rPr>
        <w:t>Police of Chiapas</w:t>
      </w:r>
      <w:r w:rsidR="00BF73E6">
        <w:rPr>
          <w:rFonts w:ascii="Cambria" w:hAnsi="Cambria"/>
          <w:sz w:val="20"/>
          <w:szCs w:val="20"/>
          <w:lang w:val="en"/>
        </w:rPr>
        <w:t>,</w:t>
      </w:r>
      <w:r>
        <w:rPr>
          <w:rFonts w:ascii="Cambria" w:hAnsi="Cambria"/>
          <w:sz w:val="20"/>
          <w:szCs w:val="20"/>
          <w:lang w:val="en"/>
        </w:rPr>
        <w:t xml:space="preserve"> and sixteen</w:t>
      </w:r>
      <w:r w:rsidR="00BF73E6">
        <w:rPr>
          <w:rFonts w:ascii="Cambria" w:hAnsi="Cambria"/>
          <w:sz w:val="20"/>
          <w:szCs w:val="20"/>
          <w:lang w:val="en"/>
        </w:rPr>
        <w:t xml:space="preserve"> </w:t>
      </w:r>
      <w:r>
        <w:rPr>
          <w:rFonts w:ascii="Cambria" w:hAnsi="Cambria"/>
          <w:sz w:val="20"/>
          <w:szCs w:val="20"/>
          <w:lang w:val="en"/>
        </w:rPr>
        <w:t xml:space="preserve">judicial and administrative </w:t>
      </w:r>
      <w:r w:rsidR="00BF73E6">
        <w:rPr>
          <w:rFonts w:ascii="Cambria" w:hAnsi="Cambria"/>
          <w:sz w:val="20"/>
          <w:szCs w:val="20"/>
          <w:lang w:val="en"/>
        </w:rPr>
        <w:t xml:space="preserve">public </w:t>
      </w:r>
      <w:r>
        <w:rPr>
          <w:rFonts w:ascii="Cambria" w:hAnsi="Cambria"/>
          <w:sz w:val="20"/>
          <w:szCs w:val="20"/>
          <w:lang w:val="en"/>
        </w:rPr>
        <w:t>officers</w:t>
      </w:r>
      <w:r>
        <w:rPr>
          <w:rStyle w:val="FootnoteReference"/>
          <w:rFonts w:ascii="Cambria" w:hAnsi="Cambria"/>
          <w:sz w:val="20"/>
          <w:szCs w:val="20"/>
          <w:lang w:val="en"/>
        </w:rPr>
        <w:footnoteReference w:id="8"/>
      </w:r>
      <w:r>
        <w:rPr>
          <w:rFonts w:ascii="Cambria" w:hAnsi="Cambria"/>
          <w:sz w:val="20"/>
          <w:szCs w:val="20"/>
          <w:lang w:val="en"/>
        </w:rPr>
        <w:t xml:space="preserve">. During the </w:t>
      </w:r>
      <w:r w:rsidR="00D71265">
        <w:rPr>
          <w:rFonts w:ascii="Cambria" w:hAnsi="Cambria"/>
          <w:sz w:val="20"/>
          <w:szCs w:val="20"/>
          <w:lang w:val="en"/>
        </w:rPr>
        <w:t>incursion</w:t>
      </w:r>
      <w:r>
        <w:rPr>
          <w:rFonts w:ascii="Cambria" w:hAnsi="Cambria"/>
          <w:sz w:val="20"/>
          <w:szCs w:val="20"/>
          <w:lang w:val="en"/>
        </w:rPr>
        <w:t xml:space="preserve">, these armed persons killed several people from Viejo Velasco, tied </w:t>
      </w:r>
      <w:r w:rsidR="00D71265">
        <w:rPr>
          <w:rFonts w:ascii="Cambria" w:hAnsi="Cambria"/>
          <w:sz w:val="20"/>
          <w:szCs w:val="20"/>
          <w:lang w:val="en"/>
        </w:rPr>
        <w:t xml:space="preserve">up </w:t>
      </w:r>
      <w:r>
        <w:rPr>
          <w:rFonts w:ascii="Cambria" w:hAnsi="Cambria"/>
          <w:sz w:val="20"/>
          <w:szCs w:val="20"/>
          <w:lang w:val="en"/>
        </w:rPr>
        <w:t xml:space="preserve">others and took </w:t>
      </w:r>
      <w:r w:rsidR="00D71265">
        <w:rPr>
          <w:rFonts w:ascii="Cambria" w:hAnsi="Cambria"/>
          <w:sz w:val="20"/>
          <w:szCs w:val="20"/>
          <w:lang w:val="en"/>
        </w:rPr>
        <w:t xml:space="preserve">them </w:t>
      </w:r>
      <w:r>
        <w:rPr>
          <w:rFonts w:ascii="Cambria" w:hAnsi="Cambria"/>
          <w:sz w:val="20"/>
          <w:szCs w:val="20"/>
          <w:lang w:val="en"/>
        </w:rPr>
        <w:t xml:space="preserve">by force to an unknown destination, hit and </w:t>
      </w:r>
      <w:r w:rsidR="00D71265">
        <w:rPr>
          <w:rFonts w:ascii="Cambria" w:hAnsi="Cambria"/>
          <w:sz w:val="20"/>
          <w:szCs w:val="20"/>
          <w:lang w:val="en"/>
        </w:rPr>
        <w:t>mistreated</w:t>
      </w:r>
      <w:r>
        <w:rPr>
          <w:rFonts w:ascii="Cambria" w:hAnsi="Cambria"/>
          <w:sz w:val="20"/>
          <w:szCs w:val="20"/>
          <w:lang w:val="en"/>
        </w:rPr>
        <w:t xml:space="preserve"> some of the inhabitants</w:t>
      </w:r>
      <w:r w:rsidR="00D71265">
        <w:rPr>
          <w:rFonts w:ascii="Cambria" w:hAnsi="Cambria"/>
          <w:sz w:val="20"/>
          <w:szCs w:val="20"/>
          <w:lang w:val="en"/>
        </w:rPr>
        <w:t>,</w:t>
      </w:r>
      <w:r>
        <w:rPr>
          <w:rFonts w:ascii="Cambria" w:hAnsi="Cambria"/>
          <w:sz w:val="20"/>
          <w:szCs w:val="20"/>
          <w:lang w:val="en"/>
        </w:rPr>
        <w:t xml:space="preserve"> and stole their belongings. The petitioners claim that the result of the attack was the extrajudicial execution of three </w:t>
      </w:r>
      <w:r w:rsidR="00D71265">
        <w:rPr>
          <w:rFonts w:ascii="Cambria" w:hAnsi="Cambria"/>
          <w:sz w:val="20"/>
          <w:szCs w:val="20"/>
          <w:lang w:val="en"/>
        </w:rPr>
        <w:t>persons</w:t>
      </w:r>
      <w:r>
        <w:rPr>
          <w:rStyle w:val="FootnoteReference"/>
          <w:rFonts w:ascii="Cambria" w:hAnsi="Cambria"/>
          <w:sz w:val="20"/>
          <w:szCs w:val="20"/>
          <w:lang w:val="en"/>
        </w:rPr>
        <w:footnoteReference w:id="9"/>
      </w:r>
      <w:r>
        <w:rPr>
          <w:rFonts w:ascii="Cambria" w:hAnsi="Cambria"/>
          <w:sz w:val="20"/>
          <w:szCs w:val="20"/>
          <w:lang w:val="en"/>
        </w:rPr>
        <w:t xml:space="preserve"> and the disappearance of four others —the </w:t>
      </w:r>
      <w:r w:rsidR="00D71265">
        <w:rPr>
          <w:rFonts w:ascii="Cambria" w:hAnsi="Cambria"/>
          <w:sz w:val="20"/>
          <w:szCs w:val="20"/>
          <w:lang w:val="en"/>
        </w:rPr>
        <w:t xml:space="preserve">bodies </w:t>
      </w:r>
      <w:r>
        <w:rPr>
          <w:rFonts w:ascii="Cambria" w:hAnsi="Cambria"/>
          <w:sz w:val="20"/>
          <w:szCs w:val="20"/>
          <w:lang w:val="en"/>
        </w:rPr>
        <w:t xml:space="preserve">of two of the victims </w:t>
      </w:r>
      <w:r w:rsidR="00D71265">
        <w:rPr>
          <w:rFonts w:ascii="Cambria" w:hAnsi="Cambria"/>
          <w:sz w:val="20"/>
          <w:szCs w:val="20"/>
          <w:lang w:val="en"/>
        </w:rPr>
        <w:t xml:space="preserve">of disappearance </w:t>
      </w:r>
      <w:r>
        <w:rPr>
          <w:rFonts w:ascii="Cambria" w:hAnsi="Cambria"/>
          <w:sz w:val="20"/>
          <w:szCs w:val="20"/>
          <w:lang w:val="en"/>
        </w:rPr>
        <w:t xml:space="preserve">were allegedly found extra-officially in 2007, positively identified and delivered to </w:t>
      </w:r>
      <w:r>
        <w:rPr>
          <w:rFonts w:ascii="Cambria" w:hAnsi="Cambria"/>
          <w:sz w:val="20"/>
          <w:szCs w:val="20"/>
          <w:lang w:val="en"/>
        </w:rPr>
        <w:lastRenderedPageBreak/>
        <w:t>their families in 2011</w:t>
      </w:r>
      <w:r>
        <w:rPr>
          <w:rStyle w:val="FootnoteReference"/>
          <w:rFonts w:ascii="Cambria" w:hAnsi="Cambria"/>
          <w:sz w:val="20"/>
          <w:szCs w:val="20"/>
          <w:lang w:val="en"/>
        </w:rPr>
        <w:footnoteReference w:id="10"/>
      </w:r>
      <w:r>
        <w:rPr>
          <w:rFonts w:ascii="Cambria" w:hAnsi="Cambria"/>
          <w:sz w:val="20"/>
          <w:szCs w:val="20"/>
          <w:lang w:val="en"/>
        </w:rPr>
        <w:t xml:space="preserve">. </w:t>
      </w:r>
      <w:r w:rsidR="00D71265">
        <w:rPr>
          <w:rFonts w:ascii="Cambria" w:hAnsi="Cambria"/>
          <w:sz w:val="20"/>
          <w:szCs w:val="20"/>
          <w:lang w:val="en"/>
        </w:rPr>
        <w:t>Additionally</w:t>
      </w:r>
      <w:r>
        <w:rPr>
          <w:rFonts w:ascii="Cambria" w:hAnsi="Cambria"/>
          <w:sz w:val="20"/>
          <w:szCs w:val="20"/>
          <w:lang w:val="en"/>
        </w:rPr>
        <w:t>, as a consequence of the attack, thirty-six people were forc</w:t>
      </w:r>
      <w:r w:rsidR="00D71265">
        <w:rPr>
          <w:rFonts w:ascii="Cambria" w:hAnsi="Cambria"/>
          <w:sz w:val="20"/>
          <w:szCs w:val="20"/>
          <w:lang w:val="en"/>
        </w:rPr>
        <w:t>ibly</w:t>
      </w:r>
      <w:r>
        <w:rPr>
          <w:rFonts w:ascii="Cambria" w:hAnsi="Cambria"/>
          <w:sz w:val="20"/>
          <w:szCs w:val="20"/>
          <w:lang w:val="en"/>
        </w:rPr>
        <w:t xml:space="preserve"> </w:t>
      </w:r>
      <w:r w:rsidR="00D71265">
        <w:rPr>
          <w:rFonts w:ascii="Cambria" w:hAnsi="Cambria"/>
          <w:sz w:val="20"/>
          <w:szCs w:val="20"/>
          <w:lang w:val="en"/>
        </w:rPr>
        <w:t xml:space="preserve">displaced </w:t>
      </w:r>
      <w:r>
        <w:rPr>
          <w:rFonts w:ascii="Cambria" w:hAnsi="Cambria"/>
          <w:sz w:val="20"/>
          <w:szCs w:val="20"/>
          <w:lang w:val="en"/>
        </w:rPr>
        <w:t>to the mountain</w:t>
      </w:r>
      <w:r w:rsidR="00D71265">
        <w:rPr>
          <w:rFonts w:ascii="Cambria" w:hAnsi="Cambria"/>
          <w:sz w:val="20"/>
          <w:szCs w:val="20"/>
          <w:lang w:val="en"/>
        </w:rPr>
        <w:t>s</w:t>
      </w:r>
      <w:r>
        <w:rPr>
          <w:rFonts w:ascii="Cambria" w:hAnsi="Cambria"/>
          <w:sz w:val="20"/>
          <w:szCs w:val="20"/>
          <w:lang w:val="en"/>
        </w:rPr>
        <w:t xml:space="preserve">, including eight children, who subsequently </w:t>
      </w:r>
      <w:r w:rsidR="00815BA3">
        <w:rPr>
          <w:rFonts w:ascii="Cambria" w:hAnsi="Cambria"/>
          <w:sz w:val="20"/>
          <w:szCs w:val="20"/>
          <w:lang w:val="en"/>
        </w:rPr>
        <w:t xml:space="preserve">took shelter </w:t>
      </w:r>
      <w:r>
        <w:rPr>
          <w:rFonts w:ascii="Cambria" w:hAnsi="Cambria"/>
          <w:sz w:val="20"/>
          <w:szCs w:val="20"/>
          <w:lang w:val="en"/>
        </w:rPr>
        <w:t>in the community of Nuevo Tila</w:t>
      </w:r>
      <w:r w:rsidR="00815BA3">
        <w:rPr>
          <w:rFonts w:ascii="Cambria" w:hAnsi="Cambria"/>
          <w:sz w:val="20"/>
          <w:szCs w:val="20"/>
          <w:lang w:val="en"/>
        </w:rPr>
        <w:t>, and who</w:t>
      </w:r>
      <w:r>
        <w:rPr>
          <w:rFonts w:ascii="Cambria" w:hAnsi="Cambria"/>
          <w:sz w:val="20"/>
          <w:szCs w:val="20"/>
          <w:lang w:val="en"/>
        </w:rPr>
        <w:t xml:space="preserve"> had not been able </w:t>
      </w:r>
      <w:r w:rsidR="00815BA3">
        <w:rPr>
          <w:rFonts w:ascii="Cambria" w:hAnsi="Cambria"/>
          <w:sz w:val="20"/>
          <w:szCs w:val="20"/>
          <w:lang w:val="en"/>
        </w:rPr>
        <w:t xml:space="preserve">by 2015 </w:t>
      </w:r>
      <w:r>
        <w:rPr>
          <w:rFonts w:ascii="Cambria" w:hAnsi="Cambria"/>
          <w:sz w:val="20"/>
          <w:szCs w:val="20"/>
          <w:lang w:val="en"/>
        </w:rPr>
        <w:t>to return to Viejo Velasco</w:t>
      </w:r>
      <w:r w:rsidR="00815BA3">
        <w:rPr>
          <w:rFonts w:ascii="Cambria" w:hAnsi="Cambria"/>
          <w:sz w:val="20"/>
          <w:szCs w:val="20"/>
          <w:lang w:val="en"/>
        </w:rPr>
        <w:t>,</w:t>
      </w:r>
      <w:r>
        <w:rPr>
          <w:rFonts w:ascii="Cambria" w:hAnsi="Cambria"/>
          <w:sz w:val="20"/>
          <w:szCs w:val="20"/>
          <w:lang w:val="en"/>
        </w:rPr>
        <w:t xml:space="preserve"> nor had they received any kind of support from the authorities</w:t>
      </w:r>
      <w:r w:rsidR="00815BA3">
        <w:rPr>
          <w:rFonts w:ascii="Cambria" w:hAnsi="Cambria"/>
          <w:sz w:val="20"/>
          <w:szCs w:val="20"/>
          <w:lang w:val="en"/>
        </w:rPr>
        <w:t>,</w:t>
      </w:r>
      <w:r>
        <w:rPr>
          <w:rFonts w:ascii="Cambria" w:hAnsi="Cambria"/>
          <w:sz w:val="20"/>
          <w:szCs w:val="20"/>
          <w:lang w:val="en"/>
        </w:rPr>
        <w:t xml:space="preserve"> </w:t>
      </w:r>
      <w:r w:rsidR="00815BA3">
        <w:rPr>
          <w:rFonts w:ascii="Cambria" w:hAnsi="Cambria"/>
          <w:sz w:val="20"/>
          <w:szCs w:val="20"/>
          <w:lang w:val="en"/>
        </w:rPr>
        <w:t xml:space="preserve">being </w:t>
      </w:r>
      <w:r>
        <w:rPr>
          <w:rFonts w:ascii="Cambria" w:hAnsi="Cambria"/>
          <w:sz w:val="20"/>
          <w:szCs w:val="20"/>
          <w:lang w:val="en"/>
        </w:rPr>
        <w:t>dispersed all over the state of Chiapas</w:t>
      </w:r>
      <w:r>
        <w:rPr>
          <w:rStyle w:val="FootnoteReference"/>
          <w:rFonts w:ascii="Cambria" w:hAnsi="Cambria"/>
          <w:sz w:val="20"/>
          <w:szCs w:val="20"/>
          <w:lang w:val="en"/>
        </w:rPr>
        <w:footnoteReference w:id="11"/>
      </w:r>
      <w:r>
        <w:rPr>
          <w:rFonts w:ascii="Cambria" w:hAnsi="Cambria"/>
          <w:sz w:val="20"/>
          <w:szCs w:val="20"/>
          <w:lang w:val="en"/>
        </w:rPr>
        <w:t>. It is also claimed that a woman from the community, Petrona N</w:t>
      </w:r>
      <w:r w:rsidR="00815BA3">
        <w:rPr>
          <w:rFonts w:ascii="Cambria" w:hAnsi="Cambria"/>
          <w:sz w:val="20"/>
          <w:szCs w:val="20"/>
          <w:lang w:val="en"/>
        </w:rPr>
        <w:t>u</w:t>
      </w:r>
      <w:r>
        <w:rPr>
          <w:rFonts w:ascii="Cambria" w:hAnsi="Cambria"/>
          <w:sz w:val="20"/>
          <w:szCs w:val="20"/>
          <w:lang w:val="en"/>
        </w:rPr>
        <w:t xml:space="preserve">ñez González, was </w:t>
      </w:r>
      <w:r w:rsidR="00815BA3">
        <w:rPr>
          <w:rFonts w:ascii="Cambria" w:hAnsi="Cambria"/>
          <w:sz w:val="20"/>
          <w:szCs w:val="20"/>
          <w:lang w:val="en"/>
        </w:rPr>
        <w:t xml:space="preserve">a victim of kidnapping and mistreatments that day, which </w:t>
      </w:r>
      <w:r>
        <w:rPr>
          <w:rFonts w:ascii="Cambria" w:hAnsi="Cambria"/>
          <w:sz w:val="20"/>
          <w:szCs w:val="20"/>
          <w:lang w:val="en"/>
        </w:rPr>
        <w:t xml:space="preserve">severely affected her physical and psychological health, </w:t>
      </w:r>
      <w:r w:rsidR="00815BA3">
        <w:rPr>
          <w:rFonts w:ascii="Cambria" w:hAnsi="Cambria"/>
          <w:sz w:val="20"/>
          <w:szCs w:val="20"/>
          <w:lang w:val="en"/>
        </w:rPr>
        <w:t xml:space="preserve">and </w:t>
      </w:r>
      <w:r>
        <w:rPr>
          <w:rFonts w:ascii="Cambria" w:hAnsi="Cambria"/>
          <w:sz w:val="20"/>
          <w:szCs w:val="20"/>
          <w:lang w:val="en"/>
        </w:rPr>
        <w:t xml:space="preserve">which </w:t>
      </w:r>
      <w:r w:rsidR="00815BA3">
        <w:rPr>
          <w:rFonts w:ascii="Cambria" w:hAnsi="Cambria"/>
          <w:sz w:val="20"/>
          <w:szCs w:val="20"/>
          <w:lang w:val="en"/>
        </w:rPr>
        <w:t xml:space="preserve">are said to have eventually </w:t>
      </w:r>
      <w:r>
        <w:rPr>
          <w:rFonts w:ascii="Cambria" w:hAnsi="Cambria"/>
          <w:sz w:val="20"/>
          <w:szCs w:val="20"/>
          <w:lang w:val="en"/>
        </w:rPr>
        <w:t>caused her death on April 29, 2010</w:t>
      </w:r>
      <w:r>
        <w:rPr>
          <w:rStyle w:val="FootnoteReference"/>
          <w:rFonts w:ascii="Cambria" w:hAnsi="Cambria"/>
          <w:sz w:val="20"/>
          <w:szCs w:val="20"/>
          <w:lang w:val="en"/>
        </w:rPr>
        <w:footnoteReference w:id="12"/>
      </w:r>
      <w:r>
        <w:rPr>
          <w:rFonts w:ascii="Cambria" w:hAnsi="Cambria"/>
          <w:sz w:val="20"/>
          <w:szCs w:val="20"/>
          <w:lang w:val="en"/>
        </w:rPr>
        <w:t xml:space="preserve">. Based on these facts, it is </w:t>
      </w:r>
      <w:r w:rsidR="00815BA3">
        <w:rPr>
          <w:rFonts w:ascii="Cambria" w:hAnsi="Cambria"/>
          <w:sz w:val="20"/>
          <w:szCs w:val="20"/>
          <w:lang w:val="en"/>
        </w:rPr>
        <w:t xml:space="preserve">claimed </w:t>
      </w:r>
      <w:r>
        <w:rPr>
          <w:rFonts w:ascii="Cambria" w:hAnsi="Cambria"/>
          <w:sz w:val="20"/>
          <w:szCs w:val="20"/>
          <w:lang w:val="en"/>
        </w:rPr>
        <w:t>that the State violated her right to the protection of honor and dignity</w:t>
      </w:r>
      <w:r w:rsidR="00815BA3">
        <w:rPr>
          <w:rFonts w:ascii="Cambria" w:hAnsi="Cambria"/>
          <w:sz w:val="20"/>
          <w:szCs w:val="20"/>
          <w:lang w:val="en"/>
        </w:rPr>
        <w:t>,</w:t>
      </w:r>
      <w:r>
        <w:rPr>
          <w:rFonts w:ascii="Cambria" w:hAnsi="Cambria"/>
          <w:sz w:val="20"/>
          <w:szCs w:val="20"/>
          <w:lang w:val="en"/>
        </w:rPr>
        <w:t xml:space="preserve"> and </w:t>
      </w:r>
      <w:r w:rsidR="00815BA3">
        <w:rPr>
          <w:rFonts w:ascii="Cambria" w:hAnsi="Cambria"/>
          <w:sz w:val="20"/>
          <w:szCs w:val="20"/>
          <w:lang w:val="en"/>
        </w:rPr>
        <w:t xml:space="preserve">incurred in </w:t>
      </w:r>
      <w:r>
        <w:rPr>
          <w:rFonts w:ascii="Cambria" w:hAnsi="Cambria"/>
          <w:sz w:val="20"/>
          <w:szCs w:val="20"/>
          <w:lang w:val="en"/>
        </w:rPr>
        <w:t>gender-based violence.</w:t>
      </w:r>
    </w:p>
    <w:p w14:paraId="338673E5" w14:textId="1FEA6998" w:rsidR="007A545C" w:rsidRDefault="0057341A" w:rsidP="007A545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Pr>
          <w:rFonts w:ascii="Cambria" w:hAnsi="Cambria"/>
          <w:sz w:val="20"/>
          <w:szCs w:val="20"/>
          <w:lang w:val="en"/>
        </w:rPr>
        <w:t xml:space="preserve">3. </w:t>
      </w:r>
      <w:r>
        <w:rPr>
          <w:rFonts w:ascii="Cambria" w:hAnsi="Cambria"/>
          <w:sz w:val="20"/>
          <w:szCs w:val="20"/>
          <w:lang w:val="en"/>
        </w:rPr>
        <w:tab/>
        <w:t xml:space="preserve">The petitioners allege that to date, a serious investigation of the events has not been conducted and that, on the contrary, some innocent </w:t>
      </w:r>
      <w:r w:rsidR="00A53E8E">
        <w:rPr>
          <w:rFonts w:ascii="Cambria" w:hAnsi="Cambria"/>
          <w:sz w:val="20"/>
          <w:szCs w:val="20"/>
          <w:lang w:val="en"/>
        </w:rPr>
        <w:t xml:space="preserve">persons </w:t>
      </w:r>
      <w:r w:rsidR="00815BA3">
        <w:rPr>
          <w:rFonts w:ascii="Cambria" w:hAnsi="Cambria"/>
          <w:sz w:val="20"/>
          <w:szCs w:val="20"/>
          <w:lang w:val="en"/>
        </w:rPr>
        <w:t xml:space="preserve">have been unfairly accused by the authorities of having been the perpetrators of </w:t>
      </w:r>
      <w:r>
        <w:rPr>
          <w:rFonts w:ascii="Cambria" w:hAnsi="Cambria"/>
          <w:sz w:val="20"/>
          <w:szCs w:val="20"/>
          <w:lang w:val="en"/>
        </w:rPr>
        <w:t xml:space="preserve">the crimes in Viejo Velasco. They </w:t>
      </w:r>
      <w:r w:rsidR="00815BA3">
        <w:rPr>
          <w:rFonts w:ascii="Cambria" w:hAnsi="Cambria"/>
          <w:sz w:val="20"/>
          <w:szCs w:val="20"/>
          <w:lang w:val="en"/>
        </w:rPr>
        <w:t xml:space="preserve">point out </w:t>
      </w:r>
      <w:r>
        <w:rPr>
          <w:rFonts w:ascii="Cambria" w:hAnsi="Cambria"/>
          <w:sz w:val="20"/>
          <w:szCs w:val="20"/>
          <w:lang w:val="en"/>
        </w:rPr>
        <w:t xml:space="preserve">that the State </w:t>
      </w:r>
      <w:r w:rsidR="00815BA3">
        <w:rPr>
          <w:rFonts w:ascii="Cambria" w:hAnsi="Cambria"/>
          <w:sz w:val="20"/>
          <w:szCs w:val="20"/>
          <w:lang w:val="en"/>
        </w:rPr>
        <w:t xml:space="preserve">opened </w:t>
      </w:r>
      <w:r>
        <w:rPr>
          <w:rFonts w:ascii="Cambria" w:hAnsi="Cambria"/>
          <w:sz w:val="20"/>
          <w:szCs w:val="20"/>
          <w:lang w:val="en"/>
        </w:rPr>
        <w:t>two investigati</w:t>
      </w:r>
      <w:r w:rsidR="00815BA3">
        <w:rPr>
          <w:rFonts w:ascii="Cambria" w:hAnsi="Cambria"/>
          <w:sz w:val="20"/>
          <w:szCs w:val="20"/>
          <w:lang w:val="en"/>
        </w:rPr>
        <w:t>ve procedures</w:t>
      </w:r>
      <w:r>
        <w:rPr>
          <w:rFonts w:ascii="Cambria" w:hAnsi="Cambria"/>
          <w:sz w:val="20"/>
          <w:szCs w:val="20"/>
          <w:lang w:val="en"/>
        </w:rPr>
        <w:t xml:space="preserve">: one of them through </w:t>
      </w:r>
      <w:r w:rsidR="00815BA3">
        <w:rPr>
          <w:rFonts w:ascii="Cambria" w:hAnsi="Cambria"/>
          <w:sz w:val="20"/>
          <w:szCs w:val="20"/>
          <w:lang w:val="en"/>
        </w:rPr>
        <w:t>A</w:t>
      </w:r>
      <w:r>
        <w:rPr>
          <w:rFonts w:ascii="Cambria" w:hAnsi="Cambria"/>
          <w:sz w:val="20"/>
          <w:szCs w:val="20"/>
          <w:lang w:val="en"/>
        </w:rPr>
        <w:t xml:space="preserve">dministrative </w:t>
      </w:r>
      <w:r w:rsidR="00815BA3">
        <w:rPr>
          <w:rFonts w:ascii="Cambria" w:hAnsi="Cambria"/>
          <w:sz w:val="20"/>
          <w:szCs w:val="20"/>
          <w:lang w:val="en"/>
        </w:rPr>
        <w:t>Record</w:t>
      </w:r>
      <w:r>
        <w:rPr>
          <w:rFonts w:ascii="Cambria" w:hAnsi="Cambria"/>
          <w:sz w:val="20"/>
          <w:szCs w:val="20"/>
          <w:lang w:val="en"/>
        </w:rPr>
        <w:t xml:space="preserve"> 786/CAJ74-T1/2006</w:t>
      </w:r>
      <w:r w:rsidR="00815BA3">
        <w:rPr>
          <w:rFonts w:ascii="Cambria" w:hAnsi="Cambria"/>
          <w:sz w:val="20"/>
          <w:szCs w:val="20"/>
          <w:lang w:val="en"/>
        </w:rPr>
        <w:t>, which was</w:t>
      </w:r>
      <w:r>
        <w:rPr>
          <w:rFonts w:ascii="Cambria" w:hAnsi="Cambria"/>
          <w:sz w:val="20"/>
          <w:szCs w:val="20"/>
          <w:lang w:val="en"/>
        </w:rPr>
        <w:t xml:space="preserve"> opened by the Prosecutor’s Office on November 13, 2006</w:t>
      </w:r>
      <w:r w:rsidR="00815BA3">
        <w:rPr>
          <w:rFonts w:ascii="Cambria" w:hAnsi="Cambria"/>
          <w:sz w:val="20"/>
          <w:szCs w:val="20"/>
          <w:lang w:val="en"/>
        </w:rPr>
        <w:t>,</w:t>
      </w:r>
      <w:r>
        <w:rPr>
          <w:rFonts w:ascii="Cambria" w:hAnsi="Cambria"/>
          <w:sz w:val="20"/>
          <w:szCs w:val="20"/>
          <w:lang w:val="en"/>
        </w:rPr>
        <w:t xml:space="preserve"> and </w:t>
      </w:r>
      <w:r w:rsidR="00815BA3">
        <w:rPr>
          <w:rFonts w:ascii="Cambria" w:hAnsi="Cambria"/>
          <w:sz w:val="20"/>
          <w:szCs w:val="20"/>
          <w:lang w:val="en"/>
        </w:rPr>
        <w:t xml:space="preserve">was </w:t>
      </w:r>
      <w:r>
        <w:rPr>
          <w:rFonts w:ascii="Cambria" w:hAnsi="Cambria"/>
          <w:sz w:val="20"/>
          <w:szCs w:val="20"/>
          <w:lang w:val="en"/>
        </w:rPr>
        <w:t xml:space="preserve">subsequently </w:t>
      </w:r>
      <w:r w:rsidR="00815BA3">
        <w:rPr>
          <w:rFonts w:ascii="Cambria" w:hAnsi="Cambria"/>
          <w:sz w:val="20"/>
          <w:szCs w:val="20"/>
          <w:lang w:val="en"/>
        </w:rPr>
        <w:t xml:space="preserve">advanced </w:t>
      </w:r>
      <w:r>
        <w:rPr>
          <w:rFonts w:ascii="Cambria" w:hAnsi="Cambria"/>
          <w:sz w:val="20"/>
          <w:szCs w:val="20"/>
          <w:lang w:val="en"/>
        </w:rPr>
        <w:t xml:space="preserve">to </w:t>
      </w:r>
      <w:r w:rsidR="00815BA3">
        <w:rPr>
          <w:rFonts w:ascii="Cambria" w:hAnsi="Cambria"/>
          <w:sz w:val="20"/>
          <w:szCs w:val="20"/>
          <w:lang w:val="en"/>
        </w:rPr>
        <w:t xml:space="preserve">the </w:t>
      </w:r>
      <w:r>
        <w:rPr>
          <w:rFonts w:ascii="Cambria" w:hAnsi="Cambria"/>
          <w:sz w:val="20"/>
          <w:szCs w:val="20"/>
          <w:lang w:val="en"/>
        </w:rPr>
        <w:t>preliminary inquiry</w:t>
      </w:r>
      <w:r w:rsidR="00815BA3">
        <w:rPr>
          <w:rFonts w:ascii="Cambria" w:hAnsi="Cambria"/>
          <w:sz w:val="20"/>
          <w:szCs w:val="20"/>
          <w:lang w:val="en"/>
        </w:rPr>
        <w:t xml:space="preserve"> stage,</w:t>
      </w:r>
      <w:r>
        <w:rPr>
          <w:rFonts w:ascii="Cambria" w:hAnsi="Cambria"/>
          <w:sz w:val="20"/>
          <w:szCs w:val="20"/>
          <w:lang w:val="en"/>
        </w:rPr>
        <w:t xml:space="preserve"> </w:t>
      </w:r>
      <w:r w:rsidR="00815BA3">
        <w:rPr>
          <w:rFonts w:ascii="Cambria" w:hAnsi="Cambria"/>
          <w:sz w:val="20"/>
          <w:szCs w:val="20"/>
          <w:lang w:val="en"/>
        </w:rPr>
        <w:t>in the framework of which</w:t>
      </w:r>
      <w:r>
        <w:rPr>
          <w:rFonts w:ascii="Cambria" w:hAnsi="Cambria"/>
          <w:sz w:val="20"/>
          <w:szCs w:val="20"/>
          <w:lang w:val="en"/>
        </w:rPr>
        <w:t xml:space="preserve">, on December 27, 2006, </w:t>
      </w:r>
      <w:r w:rsidR="00815BA3">
        <w:rPr>
          <w:rFonts w:ascii="Cambria" w:hAnsi="Cambria"/>
          <w:sz w:val="20"/>
          <w:szCs w:val="20"/>
          <w:lang w:val="en"/>
        </w:rPr>
        <w:t xml:space="preserve">a </w:t>
      </w:r>
      <w:r>
        <w:rPr>
          <w:rFonts w:ascii="Cambria" w:hAnsi="Cambria"/>
          <w:sz w:val="20"/>
          <w:szCs w:val="20"/>
          <w:lang w:val="en"/>
        </w:rPr>
        <w:t xml:space="preserve">criminal </w:t>
      </w:r>
      <w:r w:rsidR="00815BA3">
        <w:rPr>
          <w:rFonts w:ascii="Cambria" w:hAnsi="Cambria"/>
          <w:sz w:val="20"/>
          <w:szCs w:val="20"/>
          <w:lang w:val="en"/>
        </w:rPr>
        <w:t xml:space="preserve">action was initiated </w:t>
      </w:r>
      <w:r>
        <w:rPr>
          <w:rFonts w:ascii="Cambria" w:hAnsi="Cambria"/>
          <w:sz w:val="20"/>
          <w:szCs w:val="20"/>
          <w:lang w:val="en"/>
        </w:rPr>
        <w:t xml:space="preserve">against twenty-two innocent people, including </w:t>
      </w:r>
      <w:r w:rsidR="00815BA3">
        <w:rPr>
          <w:rFonts w:ascii="Cambria" w:hAnsi="Cambria"/>
          <w:sz w:val="20"/>
          <w:szCs w:val="20"/>
          <w:lang w:val="en"/>
        </w:rPr>
        <w:t xml:space="preserve">inhabitants </w:t>
      </w:r>
      <w:r>
        <w:rPr>
          <w:rFonts w:ascii="Cambria" w:hAnsi="Cambria"/>
          <w:sz w:val="20"/>
          <w:szCs w:val="20"/>
          <w:lang w:val="en"/>
        </w:rPr>
        <w:t xml:space="preserve">of the Nuevo Tila </w:t>
      </w:r>
      <w:r w:rsidR="00815BA3">
        <w:rPr>
          <w:rFonts w:ascii="Cambria" w:hAnsi="Cambria"/>
          <w:sz w:val="20"/>
          <w:szCs w:val="20"/>
          <w:lang w:val="en"/>
        </w:rPr>
        <w:t xml:space="preserve">community </w:t>
      </w:r>
      <w:r>
        <w:rPr>
          <w:rFonts w:ascii="Cambria" w:hAnsi="Cambria"/>
          <w:sz w:val="20"/>
          <w:szCs w:val="20"/>
          <w:lang w:val="en"/>
        </w:rPr>
        <w:t>and some of the victim</w:t>
      </w:r>
      <w:r w:rsidR="004138EB">
        <w:rPr>
          <w:rFonts w:ascii="Cambria" w:hAnsi="Cambria"/>
          <w:sz w:val="20"/>
          <w:szCs w:val="20"/>
          <w:lang w:val="en"/>
        </w:rPr>
        <w:t xml:space="preserve">s of Viejo Velasco, </w:t>
      </w:r>
      <w:r w:rsidR="00A53E8E">
        <w:rPr>
          <w:rFonts w:ascii="Cambria" w:hAnsi="Cambria"/>
          <w:sz w:val="20"/>
          <w:szCs w:val="20"/>
          <w:lang w:val="en"/>
        </w:rPr>
        <w:t xml:space="preserve">among them </w:t>
      </w:r>
      <w:r w:rsidR="004138EB">
        <w:rPr>
          <w:rFonts w:ascii="Cambria" w:hAnsi="Cambria"/>
          <w:sz w:val="20"/>
          <w:szCs w:val="20"/>
          <w:lang w:val="en"/>
        </w:rPr>
        <w:t>Petrona N</w:t>
      </w:r>
      <w:r w:rsidR="00815BA3">
        <w:rPr>
          <w:rFonts w:ascii="Cambria" w:hAnsi="Cambria"/>
          <w:sz w:val="20"/>
          <w:szCs w:val="20"/>
          <w:lang w:val="en"/>
        </w:rPr>
        <w:t>u</w:t>
      </w:r>
      <w:r w:rsidR="004138EB">
        <w:rPr>
          <w:rFonts w:ascii="Cambria" w:hAnsi="Cambria"/>
          <w:sz w:val="20"/>
          <w:szCs w:val="20"/>
          <w:lang w:val="en"/>
        </w:rPr>
        <w:t>ñ</w:t>
      </w:r>
      <w:r>
        <w:rPr>
          <w:rFonts w:ascii="Cambria" w:hAnsi="Cambria"/>
          <w:sz w:val="20"/>
          <w:szCs w:val="20"/>
          <w:lang w:val="en"/>
        </w:rPr>
        <w:t>ez Gonz</w:t>
      </w:r>
      <w:r w:rsidR="00815BA3">
        <w:rPr>
          <w:rFonts w:ascii="Cambria" w:hAnsi="Cambria"/>
          <w:sz w:val="20"/>
          <w:szCs w:val="20"/>
          <w:lang w:val="en"/>
        </w:rPr>
        <w:t>a</w:t>
      </w:r>
      <w:r>
        <w:rPr>
          <w:rFonts w:ascii="Cambria" w:hAnsi="Cambria"/>
          <w:sz w:val="20"/>
          <w:szCs w:val="20"/>
          <w:lang w:val="en"/>
        </w:rPr>
        <w:t>lez and Roberto N</w:t>
      </w:r>
      <w:r w:rsidR="00815BA3">
        <w:rPr>
          <w:rFonts w:ascii="Cambria" w:hAnsi="Cambria"/>
          <w:sz w:val="20"/>
          <w:szCs w:val="20"/>
          <w:lang w:val="en"/>
        </w:rPr>
        <w:t>u</w:t>
      </w:r>
      <w:r>
        <w:rPr>
          <w:rFonts w:ascii="Cambria" w:hAnsi="Cambria"/>
          <w:sz w:val="20"/>
          <w:szCs w:val="20"/>
          <w:lang w:val="en"/>
        </w:rPr>
        <w:t>ñez Gonz</w:t>
      </w:r>
      <w:r w:rsidR="00815BA3">
        <w:rPr>
          <w:rFonts w:ascii="Cambria" w:hAnsi="Cambria"/>
          <w:sz w:val="20"/>
          <w:szCs w:val="20"/>
          <w:lang w:val="en"/>
        </w:rPr>
        <w:t>a</w:t>
      </w:r>
      <w:r>
        <w:rPr>
          <w:rFonts w:ascii="Cambria" w:hAnsi="Cambria"/>
          <w:sz w:val="20"/>
          <w:szCs w:val="20"/>
          <w:lang w:val="en"/>
        </w:rPr>
        <w:t xml:space="preserve">lez. </w:t>
      </w:r>
      <w:r w:rsidR="00815BA3">
        <w:rPr>
          <w:rFonts w:ascii="Cambria" w:hAnsi="Cambria"/>
          <w:sz w:val="20"/>
          <w:szCs w:val="20"/>
          <w:lang w:val="en"/>
        </w:rPr>
        <w:t>And, o</w:t>
      </w:r>
      <w:r w:rsidR="0046295C">
        <w:rPr>
          <w:rFonts w:ascii="Cambria" w:hAnsi="Cambria"/>
          <w:sz w:val="20"/>
          <w:szCs w:val="20"/>
          <w:lang w:val="en"/>
        </w:rPr>
        <w:t xml:space="preserve">n the other hand, </w:t>
      </w:r>
      <w:r>
        <w:rPr>
          <w:rFonts w:ascii="Cambria" w:hAnsi="Cambria"/>
          <w:sz w:val="20"/>
          <w:szCs w:val="20"/>
          <w:lang w:val="en"/>
        </w:rPr>
        <w:t xml:space="preserve">a </w:t>
      </w:r>
      <w:r w:rsidR="00815BA3">
        <w:rPr>
          <w:rFonts w:ascii="Cambria" w:hAnsi="Cambria"/>
          <w:sz w:val="20"/>
          <w:szCs w:val="20"/>
          <w:lang w:val="en"/>
        </w:rPr>
        <w:t xml:space="preserve">criminal </w:t>
      </w:r>
      <w:r>
        <w:rPr>
          <w:rFonts w:ascii="Cambria" w:hAnsi="Cambria"/>
          <w:sz w:val="20"/>
          <w:szCs w:val="20"/>
          <w:lang w:val="en"/>
        </w:rPr>
        <w:t xml:space="preserve">complaint </w:t>
      </w:r>
      <w:r w:rsidR="00815BA3">
        <w:rPr>
          <w:rFonts w:ascii="Cambria" w:hAnsi="Cambria"/>
          <w:sz w:val="20"/>
          <w:szCs w:val="20"/>
          <w:lang w:val="en"/>
        </w:rPr>
        <w:t xml:space="preserve">was presented </w:t>
      </w:r>
      <w:r>
        <w:rPr>
          <w:rFonts w:ascii="Cambria" w:hAnsi="Cambria"/>
          <w:sz w:val="20"/>
          <w:szCs w:val="20"/>
          <w:lang w:val="en"/>
        </w:rPr>
        <w:t xml:space="preserve">by the surviving victims on November 15, 2006, </w:t>
      </w:r>
      <w:r w:rsidR="00E00287">
        <w:rPr>
          <w:rFonts w:ascii="Cambria" w:hAnsi="Cambria"/>
          <w:sz w:val="20"/>
          <w:szCs w:val="20"/>
          <w:lang w:val="en"/>
        </w:rPr>
        <w:t>A</w:t>
      </w:r>
      <w:r w:rsidR="0046295C">
        <w:rPr>
          <w:rFonts w:ascii="Cambria" w:hAnsi="Cambria"/>
          <w:sz w:val="20"/>
          <w:szCs w:val="20"/>
          <w:lang w:val="en"/>
        </w:rPr>
        <w:t xml:space="preserve">dministrative </w:t>
      </w:r>
      <w:r w:rsidR="00E00287">
        <w:rPr>
          <w:rFonts w:ascii="Cambria" w:hAnsi="Cambria"/>
          <w:sz w:val="20"/>
          <w:szCs w:val="20"/>
          <w:lang w:val="en"/>
        </w:rPr>
        <w:t xml:space="preserve">Record </w:t>
      </w:r>
      <w:r>
        <w:rPr>
          <w:rFonts w:ascii="Cambria" w:hAnsi="Cambria"/>
          <w:sz w:val="20"/>
          <w:szCs w:val="20"/>
          <w:lang w:val="en"/>
        </w:rPr>
        <w:t xml:space="preserve">1334/CAJ74/2006, </w:t>
      </w:r>
      <w:r w:rsidR="00E00287">
        <w:rPr>
          <w:rFonts w:ascii="Cambria" w:hAnsi="Cambria"/>
          <w:sz w:val="20"/>
          <w:szCs w:val="20"/>
          <w:lang w:val="en"/>
        </w:rPr>
        <w:t xml:space="preserve">in relation to </w:t>
      </w:r>
      <w:r>
        <w:rPr>
          <w:rFonts w:ascii="Cambria" w:hAnsi="Cambria"/>
          <w:sz w:val="20"/>
          <w:szCs w:val="20"/>
          <w:lang w:val="en"/>
        </w:rPr>
        <w:t xml:space="preserve">the disappeared persons and </w:t>
      </w:r>
      <w:r w:rsidR="00E00287">
        <w:rPr>
          <w:rFonts w:ascii="Cambria" w:hAnsi="Cambria"/>
          <w:sz w:val="20"/>
          <w:szCs w:val="20"/>
          <w:lang w:val="en"/>
        </w:rPr>
        <w:t xml:space="preserve">the </w:t>
      </w:r>
      <w:r>
        <w:rPr>
          <w:rFonts w:ascii="Cambria" w:hAnsi="Cambria"/>
          <w:sz w:val="20"/>
          <w:szCs w:val="20"/>
          <w:lang w:val="en"/>
        </w:rPr>
        <w:t xml:space="preserve">persons deprived of liberty </w:t>
      </w:r>
      <w:r w:rsidR="00E00287">
        <w:rPr>
          <w:rFonts w:ascii="Cambria" w:hAnsi="Cambria"/>
          <w:sz w:val="20"/>
          <w:szCs w:val="20"/>
          <w:lang w:val="en"/>
        </w:rPr>
        <w:t xml:space="preserve">in </w:t>
      </w:r>
      <w:r>
        <w:rPr>
          <w:rFonts w:ascii="Cambria" w:hAnsi="Cambria"/>
          <w:sz w:val="20"/>
          <w:szCs w:val="20"/>
          <w:lang w:val="en"/>
        </w:rPr>
        <w:t>the attack. They allege that this investigation has not moved forward</w:t>
      </w:r>
      <w:r w:rsidR="00E00287">
        <w:rPr>
          <w:rFonts w:ascii="Cambria" w:hAnsi="Cambria"/>
          <w:sz w:val="20"/>
          <w:szCs w:val="20"/>
          <w:lang w:val="en"/>
        </w:rPr>
        <w:t>,</w:t>
      </w:r>
      <w:r>
        <w:rPr>
          <w:rFonts w:ascii="Cambria" w:hAnsi="Cambria"/>
          <w:sz w:val="20"/>
          <w:szCs w:val="20"/>
          <w:lang w:val="en"/>
        </w:rPr>
        <w:t xml:space="preserve"> and that the State has not acted with due diligence to find the missing persons.</w:t>
      </w:r>
    </w:p>
    <w:p w14:paraId="4818F8A0" w14:textId="42F32166" w:rsidR="007A545C" w:rsidRDefault="0057341A" w:rsidP="007A545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Pr>
          <w:rFonts w:ascii="Cambria" w:hAnsi="Cambria"/>
          <w:sz w:val="20"/>
          <w:szCs w:val="20"/>
          <w:lang w:val="en"/>
        </w:rPr>
        <w:t xml:space="preserve">4. </w:t>
      </w:r>
      <w:r>
        <w:rPr>
          <w:rFonts w:ascii="Cambria" w:hAnsi="Cambria"/>
          <w:sz w:val="20"/>
          <w:szCs w:val="20"/>
          <w:lang w:val="en"/>
        </w:rPr>
        <w:tab/>
      </w:r>
      <w:r w:rsidR="00600341">
        <w:rPr>
          <w:rFonts w:ascii="Cambria" w:hAnsi="Cambria"/>
          <w:sz w:val="20"/>
          <w:szCs w:val="20"/>
          <w:lang w:val="en"/>
        </w:rPr>
        <w:t xml:space="preserve">Petitioners report </w:t>
      </w:r>
      <w:r>
        <w:rPr>
          <w:rFonts w:ascii="Cambria" w:hAnsi="Cambria"/>
          <w:sz w:val="20"/>
          <w:szCs w:val="20"/>
          <w:lang w:val="en"/>
        </w:rPr>
        <w:t xml:space="preserve">that one of the persons who was wrongfully accused, prosecuted and arrested for the events was Diego Arcos Meneses, from the </w:t>
      </w:r>
      <w:r w:rsidR="00600341">
        <w:rPr>
          <w:rFonts w:ascii="Cambria" w:hAnsi="Cambria"/>
          <w:sz w:val="20"/>
          <w:szCs w:val="20"/>
          <w:lang w:val="en"/>
        </w:rPr>
        <w:t>neighbor</w:t>
      </w:r>
      <w:r w:rsidR="00A53E8E">
        <w:rPr>
          <w:rFonts w:ascii="Cambria" w:hAnsi="Cambria"/>
          <w:sz w:val="20"/>
          <w:szCs w:val="20"/>
          <w:lang w:val="en"/>
        </w:rPr>
        <w:t>ing</w:t>
      </w:r>
      <w:r w:rsidR="00600341">
        <w:rPr>
          <w:rFonts w:ascii="Cambria" w:hAnsi="Cambria"/>
          <w:sz w:val="20"/>
          <w:szCs w:val="20"/>
          <w:lang w:val="en"/>
        </w:rPr>
        <w:t xml:space="preserve"> </w:t>
      </w:r>
      <w:r>
        <w:rPr>
          <w:rFonts w:ascii="Cambria" w:hAnsi="Cambria"/>
          <w:sz w:val="20"/>
          <w:szCs w:val="20"/>
          <w:lang w:val="en"/>
        </w:rPr>
        <w:t xml:space="preserve">community of Nuevo Tila who, on the day of the events, went to Viejo Velasco with other members of </w:t>
      </w:r>
      <w:r w:rsidR="00600341">
        <w:rPr>
          <w:rFonts w:ascii="Cambria" w:hAnsi="Cambria"/>
          <w:sz w:val="20"/>
          <w:szCs w:val="20"/>
          <w:lang w:val="en"/>
        </w:rPr>
        <w:t xml:space="preserve">Nuevo Tila </w:t>
      </w:r>
      <w:r>
        <w:rPr>
          <w:rFonts w:ascii="Cambria" w:hAnsi="Cambria"/>
          <w:sz w:val="20"/>
          <w:szCs w:val="20"/>
          <w:lang w:val="en"/>
        </w:rPr>
        <w:t xml:space="preserve">to </w:t>
      </w:r>
      <w:r w:rsidR="00600341">
        <w:rPr>
          <w:rFonts w:ascii="Cambria" w:hAnsi="Cambria"/>
          <w:sz w:val="20"/>
          <w:szCs w:val="20"/>
          <w:lang w:val="en"/>
        </w:rPr>
        <w:t xml:space="preserve">assist </w:t>
      </w:r>
      <w:r w:rsidR="00A53E8E">
        <w:rPr>
          <w:rFonts w:ascii="Cambria" w:hAnsi="Cambria"/>
          <w:sz w:val="20"/>
          <w:szCs w:val="20"/>
          <w:lang w:val="en"/>
        </w:rPr>
        <w:t xml:space="preserve">any </w:t>
      </w:r>
      <w:r>
        <w:rPr>
          <w:rFonts w:ascii="Cambria" w:hAnsi="Cambria"/>
          <w:sz w:val="20"/>
          <w:szCs w:val="20"/>
          <w:lang w:val="en"/>
        </w:rPr>
        <w:t>possibl</w:t>
      </w:r>
      <w:r w:rsidR="00A53E8E">
        <w:rPr>
          <w:rFonts w:ascii="Cambria" w:hAnsi="Cambria"/>
          <w:sz w:val="20"/>
          <w:szCs w:val="20"/>
          <w:lang w:val="en"/>
        </w:rPr>
        <w:t>y</w:t>
      </w:r>
      <w:r>
        <w:rPr>
          <w:rFonts w:ascii="Cambria" w:hAnsi="Cambria"/>
          <w:sz w:val="20"/>
          <w:szCs w:val="20"/>
          <w:lang w:val="en"/>
        </w:rPr>
        <w:t xml:space="preserve"> injured persons</w:t>
      </w:r>
      <w:r w:rsidR="00600341">
        <w:rPr>
          <w:rFonts w:ascii="Cambria" w:hAnsi="Cambria"/>
          <w:sz w:val="20"/>
          <w:szCs w:val="20"/>
          <w:lang w:val="en"/>
        </w:rPr>
        <w:t>;</w:t>
      </w:r>
      <w:r>
        <w:rPr>
          <w:rFonts w:ascii="Cambria" w:hAnsi="Cambria"/>
          <w:sz w:val="20"/>
          <w:szCs w:val="20"/>
          <w:lang w:val="en"/>
        </w:rPr>
        <w:t xml:space="preserve"> </w:t>
      </w:r>
      <w:r w:rsidR="00600341">
        <w:rPr>
          <w:rFonts w:ascii="Cambria" w:hAnsi="Cambria"/>
          <w:sz w:val="20"/>
          <w:szCs w:val="20"/>
          <w:lang w:val="en"/>
        </w:rPr>
        <w:t>moment at which</w:t>
      </w:r>
      <w:r>
        <w:rPr>
          <w:rFonts w:ascii="Cambria" w:hAnsi="Cambria"/>
          <w:sz w:val="20"/>
          <w:szCs w:val="20"/>
          <w:lang w:val="en"/>
        </w:rPr>
        <w:t xml:space="preserve"> he was arrested by police </w:t>
      </w:r>
      <w:r w:rsidR="00600341">
        <w:rPr>
          <w:rFonts w:ascii="Cambria" w:hAnsi="Cambria"/>
          <w:sz w:val="20"/>
          <w:szCs w:val="20"/>
          <w:lang w:val="en"/>
        </w:rPr>
        <w:t xml:space="preserve">agents, </w:t>
      </w:r>
      <w:r>
        <w:rPr>
          <w:rFonts w:ascii="Cambria" w:hAnsi="Cambria"/>
          <w:sz w:val="20"/>
          <w:szCs w:val="20"/>
          <w:lang w:val="en"/>
        </w:rPr>
        <w:t xml:space="preserve">who forced him to </w:t>
      </w:r>
      <w:r w:rsidR="00600341">
        <w:rPr>
          <w:rFonts w:ascii="Cambria" w:hAnsi="Cambria"/>
          <w:sz w:val="20"/>
          <w:szCs w:val="20"/>
          <w:lang w:val="en"/>
        </w:rPr>
        <w:t xml:space="preserve">pick up </w:t>
      </w:r>
      <w:r>
        <w:rPr>
          <w:rFonts w:ascii="Cambria" w:hAnsi="Cambria"/>
          <w:sz w:val="20"/>
          <w:szCs w:val="20"/>
          <w:lang w:val="en"/>
        </w:rPr>
        <w:t>the corpse of one of the deceased</w:t>
      </w:r>
      <w:r w:rsidR="00600341">
        <w:rPr>
          <w:rFonts w:ascii="Cambria" w:hAnsi="Cambria"/>
          <w:sz w:val="20"/>
          <w:szCs w:val="20"/>
          <w:lang w:val="en"/>
        </w:rPr>
        <w:t xml:space="preserve"> persons,</w:t>
      </w:r>
      <w:r>
        <w:rPr>
          <w:rFonts w:ascii="Cambria" w:hAnsi="Cambria"/>
          <w:sz w:val="20"/>
          <w:szCs w:val="20"/>
          <w:lang w:val="en"/>
        </w:rPr>
        <w:t xml:space="preserve"> and subsequently </w:t>
      </w:r>
      <w:r w:rsidR="00600341">
        <w:rPr>
          <w:rFonts w:ascii="Cambria" w:hAnsi="Cambria"/>
          <w:sz w:val="20"/>
          <w:szCs w:val="20"/>
          <w:lang w:val="en"/>
        </w:rPr>
        <w:t xml:space="preserve">took him </w:t>
      </w:r>
      <w:r>
        <w:rPr>
          <w:rFonts w:ascii="Cambria" w:hAnsi="Cambria"/>
          <w:sz w:val="20"/>
          <w:szCs w:val="20"/>
          <w:lang w:val="en"/>
        </w:rPr>
        <w:t xml:space="preserve">by helicopter to the Public Prosecutor’s Office of Palenque. The petitioners allege that there </w:t>
      </w:r>
      <w:r>
        <w:rPr>
          <w:rFonts w:ascii="Cambria" w:hAnsi="Cambria"/>
          <w:i/>
          <w:iCs/>
          <w:sz w:val="20"/>
          <w:szCs w:val="20"/>
          <w:lang w:val="en"/>
        </w:rPr>
        <w:t xml:space="preserve">“he was tortured for refusing to sign a document that </w:t>
      </w:r>
      <w:r w:rsidR="00600341">
        <w:rPr>
          <w:rFonts w:ascii="Cambria" w:hAnsi="Cambria"/>
          <w:i/>
          <w:iCs/>
          <w:sz w:val="20"/>
          <w:szCs w:val="20"/>
          <w:lang w:val="en"/>
        </w:rPr>
        <w:t xml:space="preserve">they told him </w:t>
      </w:r>
      <w:r>
        <w:rPr>
          <w:rFonts w:ascii="Cambria" w:hAnsi="Cambria"/>
          <w:i/>
          <w:iCs/>
          <w:sz w:val="20"/>
          <w:szCs w:val="20"/>
          <w:lang w:val="en"/>
        </w:rPr>
        <w:t xml:space="preserve">contained his </w:t>
      </w:r>
      <w:r w:rsidR="00600341">
        <w:rPr>
          <w:rFonts w:ascii="Cambria" w:hAnsi="Cambria"/>
          <w:i/>
          <w:iCs/>
          <w:sz w:val="20"/>
          <w:szCs w:val="20"/>
          <w:lang w:val="en"/>
        </w:rPr>
        <w:t>declaration, which</w:t>
      </w:r>
      <w:r>
        <w:rPr>
          <w:rFonts w:ascii="Cambria" w:hAnsi="Cambria"/>
          <w:i/>
          <w:iCs/>
          <w:sz w:val="20"/>
          <w:szCs w:val="20"/>
          <w:lang w:val="en"/>
        </w:rPr>
        <w:t xml:space="preserve"> </w:t>
      </w:r>
      <w:r w:rsidR="00600341">
        <w:rPr>
          <w:rFonts w:ascii="Cambria" w:hAnsi="Cambria"/>
          <w:i/>
          <w:iCs/>
          <w:sz w:val="20"/>
          <w:szCs w:val="20"/>
          <w:lang w:val="en"/>
        </w:rPr>
        <w:t>h</w:t>
      </w:r>
      <w:r>
        <w:rPr>
          <w:rFonts w:ascii="Cambria" w:hAnsi="Cambria"/>
          <w:i/>
          <w:iCs/>
          <w:sz w:val="20"/>
          <w:szCs w:val="20"/>
          <w:lang w:val="en"/>
        </w:rPr>
        <w:t>e refused to sign because he did not know what was written on it.”</w:t>
      </w:r>
      <w:r>
        <w:rPr>
          <w:rFonts w:ascii="Cambria" w:hAnsi="Cambria"/>
          <w:sz w:val="20"/>
          <w:szCs w:val="20"/>
          <w:lang w:val="en"/>
        </w:rPr>
        <w:t xml:space="preserve"> Subsequently, he was held in pre-charge detention for ninety days </w:t>
      </w:r>
      <w:r w:rsidR="00A53E8E">
        <w:rPr>
          <w:rFonts w:ascii="Cambria" w:hAnsi="Cambria"/>
          <w:sz w:val="20"/>
          <w:szCs w:val="20"/>
          <w:lang w:val="en"/>
        </w:rPr>
        <w:t>at</w:t>
      </w:r>
      <w:r>
        <w:rPr>
          <w:rFonts w:ascii="Cambria" w:hAnsi="Cambria"/>
          <w:sz w:val="20"/>
          <w:szCs w:val="20"/>
          <w:lang w:val="en"/>
        </w:rPr>
        <w:t xml:space="preserve"> </w:t>
      </w:r>
      <w:r w:rsidR="00600341">
        <w:rPr>
          <w:rFonts w:ascii="Cambria" w:hAnsi="Cambria"/>
          <w:sz w:val="20"/>
          <w:szCs w:val="20"/>
          <w:lang w:val="en"/>
        </w:rPr>
        <w:t xml:space="preserve">the </w:t>
      </w:r>
      <w:r>
        <w:rPr>
          <w:rFonts w:ascii="Cambria" w:hAnsi="Cambria"/>
          <w:sz w:val="20"/>
          <w:szCs w:val="20"/>
          <w:lang w:val="en"/>
        </w:rPr>
        <w:t>“Quinta Pitiquitos”</w:t>
      </w:r>
      <w:r w:rsidR="00600341">
        <w:rPr>
          <w:rFonts w:ascii="Cambria" w:hAnsi="Cambria"/>
          <w:sz w:val="20"/>
          <w:szCs w:val="20"/>
          <w:lang w:val="en"/>
        </w:rPr>
        <w:t xml:space="preserve"> location.</w:t>
      </w:r>
      <w:r>
        <w:rPr>
          <w:rFonts w:ascii="Cambria" w:hAnsi="Cambria"/>
          <w:sz w:val="20"/>
          <w:szCs w:val="20"/>
          <w:lang w:val="en"/>
        </w:rPr>
        <w:t xml:space="preserve"> On December 27, 2006, the Prosecutor of Palenque brought criminal proceedings agains</w:t>
      </w:r>
      <w:r w:rsidR="0046295C">
        <w:rPr>
          <w:rFonts w:ascii="Cambria" w:hAnsi="Cambria"/>
          <w:sz w:val="20"/>
          <w:szCs w:val="20"/>
          <w:lang w:val="en"/>
        </w:rPr>
        <w:t xml:space="preserve">t him for the offenses of </w:t>
      </w:r>
      <w:r w:rsidR="00600341">
        <w:rPr>
          <w:rFonts w:ascii="Cambria" w:hAnsi="Cambria"/>
          <w:sz w:val="20"/>
          <w:szCs w:val="20"/>
          <w:lang w:val="en"/>
        </w:rPr>
        <w:t xml:space="preserve">aggravated </w:t>
      </w:r>
      <w:r w:rsidR="0046295C">
        <w:rPr>
          <w:rFonts w:ascii="Cambria" w:hAnsi="Cambria"/>
          <w:sz w:val="20"/>
          <w:szCs w:val="20"/>
          <w:lang w:val="en"/>
        </w:rPr>
        <w:t>homicide</w:t>
      </w:r>
      <w:r>
        <w:rPr>
          <w:rFonts w:ascii="Cambria" w:hAnsi="Cambria"/>
          <w:sz w:val="20"/>
          <w:szCs w:val="20"/>
          <w:lang w:val="en"/>
        </w:rPr>
        <w:t xml:space="preserve"> and organized crime. He was imprisoned at the Center for Social Re-adaptation (CERESO) No. 17 of the municipality of Playas de Catazajá, and was not released until December 4, 2007. Four other </w:t>
      </w:r>
      <w:r w:rsidR="00600341">
        <w:rPr>
          <w:rFonts w:ascii="Cambria" w:hAnsi="Cambria"/>
          <w:sz w:val="20"/>
          <w:szCs w:val="20"/>
          <w:lang w:val="en"/>
        </w:rPr>
        <w:t xml:space="preserve">inhabitants </w:t>
      </w:r>
      <w:r>
        <w:rPr>
          <w:rFonts w:ascii="Cambria" w:hAnsi="Cambria"/>
          <w:sz w:val="20"/>
          <w:szCs w:val="20"/>
          <w:lang w:val="en"/>
        </w:rPr>
        <w:t xml:space="preserve">of the community of Nuevo Tila </w:t>
      </w:r>
      <w:r w:rsidR="00600341">
        <w:rPr>
          <w:rFonts w:ascii="Cambria" w:hAnsi="Cambria"/>
          <w:sz w:val="20"/>
          <w:szCs w:val="20"/>
          <w:lang w:val="en"/>
        </w:rPr>
        <w:t xml:space="preserve">were also </w:t>
      </w:r>
      <w:r>
        <w:rPr>
          <w:rFonts w:ascii="Cambria" w:hAnsi="Cambria"/>
          <w:sz w:val="20"/>
          <w:szCs w:val="20"/>
          <w:lang w:val="en"/>
        </w:rPr>
        <w:t>allegedly subjected to arbitrary arrest warrants</w:t>
      </w:r>
      <w:r>
        <w:rPr>
          <w:rStyle w:val="FootnoteReference"/>
          <w:rFonts w:ascii="Cambria" w:hAnsi="Cambria"/>
          <w:sz w:val="20"/>
          <w:szCs w:val="20"/>
          <w:lang w:val="en"/>
        </w:rPr>
        <w:footnoteReference w:id="13"/>
      </w:r>
      <w:r>
        <w:rPr>
          <w:rFonts w:ascii="Cambria" w:hAnsi="Cambria"/>
          <w:sz w:val="20"/>
          <w:szCs w:val="20"/>
          <w:lang w:val="en"/>
        </w:rPr>
        <w:t xml:space="preserve"> </w:t>
      </w:r>
      <w:r w:rsidR="00600341">
        <w:rPr>
          <w:rFonts w:ascii="Cambria" w:hAnsi="Cambria"/>
          <w:sz w:val="20"/>
          <w:szCs w:val="20"/>
          <w:lang w:val="en"/>
        </w:rPr>
        <w:t xml:space="preserve">which </w:t>
      </w:r>
      <w:r>
        <w:rPr>
          <w:rFonts w:ascii="Cambria" w:hAnsi="Cambria"/>
          <w:sz w:val="20"/>
          <w:szCs w:val="20"/>
          <w:lang w:val="en"/>
        </w:rPr>
        <w:t>the Mexican State had not revoked despite knowing who the real perpetrators were</w:t>
      </w:r>
      <w:r w:rsidR="00600341">
        <w:rPr>
          <w:rFonts w:ascii="Cambria" w:hAnsi="Cambria"/>
          <w:sz w:val="20"/>
          <w:szCs w:val="20"/>
          <w:lang w:val="en"/>
        </w:rPr>
        <w:t>;</w:t>
      </w:r>
      <w:r>
        <w:rPr>
          <w:rFonts w:ascii="Cambria" w:hAnsi="Cambria"/>
          <w:sz w:val="20"/>
          <w:szCs w:val="20"/>
          <w:lang w:val="en"/>
        </w:rPr>
        <w:t xml:space="preserve"> </w:t>
      </w:r>
      <w:r w:rsidR="00600341">
        <w:rPr>
          <w:rFonts w:ascii="Cambria" w:hAnsi="Cambria"/>
          <w:sz w:val="20"/>
          <w:szCs w:val="20"/>
          <w:lang w:val="en"/>
        </w:rPr>
        <w:t>t</w:t>
      </w:r>
      <w:r>
        <w:rPr>
          <w:rFonts w:ascii="Cambria" w:hAnsi="Cambria"/>
          <w:sz w:val="20"/>
          <w:szCs w:val="20"/>
          <w:lang w:val="en"/>
        </w:rPr>
        <w:t xml:space="preserve">he petitioners expressly identify two of these </w:t>
      </w:r>
      <w:r w:rsidR="00600341">
        <w:rPr>
          <w:rFonts w:ascii="Cambria" w:hAnsi="Cambria"/>
          <w:sz w:val="20"/>
          <w:szCs w:val="20"/>
          <w:lang w:val="en"/>
        </w:rPr>
        <w:t xml:space="preserve">four persons </w:t>
      </w:r>
      <w:r>
        <w:rPr>
          <w:rFonts w:ascii="Cambria" w:hAnsi="Cambria"/>
          <w:sz w:val="20"/>
          <w:szCs w:val="20"/>
          <w:lang w:val="en"/>
        </w:rPr>
        <w:t xml:space="preserve">as supporters of the Zapatista Army of National Liberation (EZLN, </w:t>
      </w:r>
      <w:r>
        <w:rPr>
          <w:rFonts w:ascii="Cambria" w:hAnsi="Cambria"/>
          <w:i/>
          <w:iCs/>
          <w:sz w:val="20"/>
          <w:szCs w:val="20"/>
          <w:lang w:val="en"/>
        </w:rPr>
        <w:t>Ejército Zapatista de Liberación Nacional</w:t>
      </w:r>
      <w:r>
        <w:rPr>
          <w:rFonts w:ascii="Cambria" w:hAnsi="Cambria"/>
          <w:sz w:val="20"/>
          <w:szCs w:val="20"/>
          <w:lang w:val="en"/>
        </w:rPr>
        <w:t>).</w:t>
      </w:r>
    </w:p>
    <w:p w14:paraId="0106E334" w14:textId="0995FB53" w:rsidR="007A545C" w:rsidRDefault="0057341A" w:rsidP="007A545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Pr>
          <w:rFonts w:ascii="Cambria" w:hAnsi="Cambria"/>
          <w:sz w:val="20"/>
          <w:szCs w:val="20"/>
          <w:lang w:val="en"/>
        </w:rPr>
        <w:t xml:space="preserve">5. </w:t>
      </w:r>
      <w:r>
        <w:rPr>
          <w:rFonts w:ascii="Cambria" w:hAnsi="Cambria"/>
          <w:sz w:val="20"/>
          <w:szCs w:val="20"/>
          <w:lang w:val="en"/>
        </w:rPr>
        <w:tab/>
        <w:t xml:space="preserve">The petitioners also </w:t>
      </w:r>
      <w:r w:rsidR="00600341">
        <w:rPr>
          <w:rFonts w:ascii="Cambria" w:hAnsi="Cambria"/>
          <w:sz w:val="20"/>
          <w:szCs w:val="20"/>
          <w:lang w:val="en"/>
        </w:rPr>
        <w:t xml:space="preserve">report </w:t>
      </w:r>
      <w:r>
        <w:rPr>
          <w:rFonts w:ascii="Cambria" w:hAnsi="Cambria"/>
          <w:sz w:val="20"/>
          <w:szCs w:val="20"/>
          <w:lang w:val="en"/>
        </w:rPr>
        <w:t xml:space="preserve">that on July 6, 2007, a commission </w:t>
      </w:r>
      <w:r w:rsidR="00AF5F5E">
        <w:rPr>
          <w:rFonts w:ascii="Cambria" w:hAnsi="Cambria"/>
          <w:sz w:val="20"/>
          <w:szCs w:val="20"/>
          <w:lang w:val="en"/>
        </w:rPr>
        <w:t>composed</w:t>
      </w:r>
      <w:r>
        <w:rPr>
          <w:rFonts w:ascii="Cambria" w:hAnsi="Cambria"/>
          <w:sz w:val="20"/>
          <w:szCs w:val="20"/>
          <w:lang w:val="en"/>
        </w:rPr>
        <w:t xml:space="preserve"> </w:t>
      </w:r>
      <w:r w:rsidR="00AF5F5E">
        <w:rPr>
          <w:rFonts w:ascii="Cambria" w:hAnsi="Cambria"/>
          <w:sz w:val="20"/>
          <w:szCs w:val="20"/>
          <w:lang w:val="en"/>
        </w:rPr>
        <w:t xml:space="preserve">of </w:t>
      </w:r>
      <w:r>
        <w:rPr>
          <w:rFonts w:ascii="Cambria" w:hAnsi="Cambria"/>
          <w:sz w:val="20"/>
          <w:szCs w:val="20"/>
          <w:lang w:val="en"/>
        </w:rPr>
        <w:t xml:space="preserve">representatives of different social and human rights organizations of Chiapas </w:t>
      </w:r>
      <w:r w:rsidR="00AF5F5E">
        <w:rPr>
          <w:rFonts w:ascii="Cambria" w:hAnsi="Cambria"/>
          <w:sz w:val="20"/>
          <w:szCs w:val="20"/>
          <w:lang w:val="en"/>
        </w:rPr>
        <w:t>-</w:t>
      </w:r>
      <w:r>
        <w:rPr>
          <w:rFonts w:ascii="Cambria" w:hAnsi="Cambria"/>
          <w:sz w:val="20"/>
          <w:szCs w:val="20"/>
          <w:lang w:val="en"/>
        </w:rPr>
        <w:t xml:space="preserve">including the two </w:t>
      </w:r>
      <w:r w:rsidR="00AF5F5E">
        <w:rPr>
          <w:rFonts w:ascii="Cambria" w:hAnsi="Cambria"/>
          <w:sz w:val="20"/>
          <w:szCs w:val="20"/>
          <w:lang w:val="en"/>
        </w:rPr>
        <w:t xml:space="preserve">petitioner </w:t>
      </w:r>
      <w:r>
        <w:rPr>
          <w:rFonts w:ascii="Cambria" w:hAnsi="Cambria"/>
          <w:sz w:val="20"/>
          <w:szCs w:val="20"/>
          <w:lang w:val="en"/>
        </w:rPr>
        <w:t>organizations</w:t>
      </w:r>
      <w:r w:rsidR="00AF5F5E">
        <w:rPr>
          <w:rFonts w:ascii="Cambria" w:hAnsi="Cambria"/>
          <w:sz w:val="20"/>
          <w:szCs w:val="20"/>
          <w:lang w:val="en"/>
        </w:rPr>
        <w:t>-</w:t>
      </w:r>
      <w:r>
        <w:rPr>
          <w:rFonts w:ascii="Cambria" w:hAnsi="Cambria"/>
          <w:sz w:val="20"/>
          <w:szCs w:val="20"/>
          <w:lang w:val="en"/>
        </w:rPr>
        <w:t xml:space="preserve"> travelled the route between the communities of Viejo Velasco and Para</w:t>
      </w:r>
      <w:r w:rsidR="00AF5F5E">
        <w:rPr>
          <w:rFonts w:ascii="Cambria" w:hAnsi="Cambria"/>
          <w:sz w:val="20"/>
          <w:szCs w:val="20"/>
          <w:lang w:val="en"/>
        </w:rPr>
        <w:t>i</w:t>
      </w:r>
      <w:r>
        <w:rPr>
          <w:rFonts w:ascii="Cambria" w:hAnsi="Cambria"/>
          <w:sz w:val="20"/>
          <w:szCs w:val="20"/>
          <w:lang w:val="en"/>
        </w:rPr>
        <w:t>so</w:t>
      </w:r>
      <w:r w:rsidR="00AF5F5E">
        <w:rPr>
          <w:rFonts w:ascii="Cambria" w:hAnsi="Cambria"/>
          <w:sz w:val="20"/>
          <w:szCs w:val="20"/>
          <w:lang w:val="en"/>
        </w:rPr>
        <w:t>,</w:t>
      </w:r>
      <w:r>
        <w:rPr>
          <w:rFonts w:ascii="Cambria" w:hAnsi="Cambria"/>
          <w:sz w:val="20"/>
          <w:szCs w:val="20"/>
          <w:lang w:val="en"/>
        </w:rPr>
        <w:t xml:space="preserve"> </w:t>
      </w:r>
      <w:r w:rsidR="00AF5F5E">
        <w:rPr>
          <w:rFonts w:ascii="Cambria" w:hAnsi="Cambria"/>
          <w:sz w:val="20"/>
          <w:szCs w:val="20"/>
          <w:lang w:val="en"/>
        </w:rPr>
        <w:t xml:space="preserve">finding </w:t>
      </w:r>
      <w:r>
        <w:rPr>
          <w:rFonts w:ascii="Cambria" w:hAnsi="Cambria"/>
          <w:sz w:val="20"/>
          <w:szCs w:val="20"/>
          <w:lang w:val="en"/>
        </w:rPr>
        <w:t xml:space="preserve">two human </w:t>
      </w:r>
      <w:r w:rsidR="00AF5F5E">
        <w:rPr>
          <w:rFonts w:ascii="Cambria" w:hAnsi="Cambria"/>
          <w:sz w:val="20"/>
          <w:szCs w:val="20"/>
          <w:lang w:val="en"/>
        </w:rPr>
        <w:t>skeletons</w:t>
      </w:r>
      <w:r>
        <w:rPr>
          <w:rFonts w:ascii="Cambria" w:hAnsi="Cambria"/>
          <w:sz w:val="20"/>
          <w:szCs w:val="20"/>
          <w:lang w:val="en"/>
        </w:rPr>
        <w:t xml:space="preserve"> that, judging by the clothes and objects that were found next to the remains, could </w:t>
      </w:r>
      <w:r w:rsidR="00AF5F5E">
        <w:rPr>
          <w:rFonts w:ascii="Cambria" w:hAnsi="Cambria"/>
          <w:sz w:val="20"/>
          <w:szCs w:val="20"/>
          <w:lang w:val="en"/>
        </w:rPr>
        <w:t xml:space="preserve">belong </w:t>
      </w:r>
      <w:r>
        <w:rPr>
          <w:rFonts w:ascii="Cambria" w:hAnsi="Cambria"/>
          <w:sz w:val="20"/>
          <w:szCs w:val="20"/>
          <w:lang w:val="en"/>
        </w:rPr>
        <w:t>to two of the persons who disappeared on November 13, 2006. After eight months, the Ministry of Justice issued a</w:t>
      </w:r>
      <w:r w:rsidR="00AF5F5E">
        <w:rPr>
          <w:rFonts w:ascii="Cambria" w:hAnsi="Cambria"/>
          <w:sz w:val="20"/>
          <w:szCs w:val="20"/>
          <w:lang w:val="en"/>
        </w:rPr>
        <w:t xml:space="preserve">n expert opinion </w:t>
      </w:r>
      <w:r>
        <w:rPr>
          <w:rFonts w:ascii="Cambria" w:hAnsi="Cambria"/>
          <w:sz w:val="20"/>
          <w:szCs w:val="20"/>
          <w:lang w:val="en"/>
        </w:rPr>
        <w:lastRenderedPageBreak/>
        <w:t>through its Crimin</w:t>
      </w:r>
      <w:r w:rsidR="00AF5F5E">
        <w:rPr>
          <w:rFonts w:ascii="Cambria" w:hAnsi="Cambria"/>
          <w:sz w:val="20"/>
          <w:szCs w:val="20"/>
          <w:lang w:val="en"/>
        </w:rPr>
        <w:t>ological</w:t>
      </w:r>
      <w:r>
        <w:rPr>
          <w:rFonts w:ascii="Cambria" w:hAnsi="Cambria"/>
          <w:sz w:val="20"/>
          <w:szCs w:val="20"/>
          <w:lang w:val="en"/>
        </w:rPr>
        <w:t xml:space="preserve"> and Forensic </w:t>
      </w:r>
      <w:r w:rsidR="00AF5F5E">
        <w:rPr>
          <w:rFonts w:ascii="Cambria" w:hAnsi="Cambria"/>
          <w:sz w:val="20"/>
          <w:szCs w:val="20"/>
          <w:lang w:val="en"/>
        </w:rPr>
        <w:t xml:space="preserve">Technical Service Directorate, concluding </w:t>
      </w:r>
      <w:r>
        <w:rPr>
          <w:rFonts w:ascii="Cambria" w:hAnsi="Cambria"/>
          <w:sz w:val="20"/>
          <w:szCs w:val="20"/>
          <w:lang w:val="en"/>
        </w:rPr>
        <w:t xml:space="preserve">that it had not been possible to obtain genetic material from the samples, </w:t>
      </w:r>
      <w:r w:rsidR="00AF5F5E">
        <w:rPr>
          <w:rFonts w:ascii="Cambria" w:hAnsi="Cambria"/>
          <w:sz w:val="20"/>
          <w:szCs w:val="20"/>
          <w:lang w:val="en"/>
        </w:rPr>
        <w:t xml:space="preserve">for which reason </w:t>
      </w:r>
      <w:r>
        <w:rPr>
          <w:rFonts w:ascii="Cambria" w:hAnsi="Cambria"/>
          <w:sz w:val="20"/>
          <w:szCs w:val="20"/>
          <w:lang w:val="en"/>
        </w:rPr>
        <w:t xml:space="preserve">it was not possible to </w:t>
      </w:r>
      <w:r w:rsidR="00AF5F5E">
        <w:rPr>
          <w:rFonts w:ascii="Cambria" w:hAnsi="Cambria"/>
          <w:sz w:val="20"/>
          <w:szCs w:val="20"/>
          <w:lang w:val="en"/>
        </w:rPr>
        <w:t xml:space="preserve">carry out their </w:t>
      </w:r>
      <w:r>
        <w:rPr>
          <w:rFonts w:ascii="Cambria" w:hAnsi="Cambria"/>
          <w:sz w:val="20"/>
          <w:szCs w:val="20"/>
          <w:lang w:val="en"/>
        </w:rPr>
        <w:t>compar</w:t>
      </w:r>
      <w:r w:rsidR="00AF5F5E">
        <w:rPr>
          <w:rFonts w:ascii="Cambria" w:hAnsi="Cambria"/>
          <w:sz w:val="20"/>
          <w:szCs w:val="20"/>
          <w:lang w:val="en"/>
        </w:rPr>
        <w:t>ison</w:t>
      </w:r>
      <w:r>
        <w:rPr>
          <w:rFonts w:ascii="Cambria" w:hAnsi="Cambria"/>
          <w:sz w:val="20"/>
          <w:szCs w:val="20"/>
          <w:lang w:val="en"/>
        </w:rPr>
        <w:t xml:space="preserve"> and </w:t>
      </w:r>
      <w:r w:rsidR="00AF5F5E">
        <w:rPr>
          <w:rFonts w:ascii="Cambria" w:hAnsi="Cambria"/>
          <w:sz w:val="20"/>
          <w:szCs w:val="20"/>
          <w:lang w:val="en"/>
        </w:rPr>
        <w:t>identification</w:t>
      </w:r>
      <w:r>
        <w:rPr>
          <w:rFonts w:ascii="Cambria" w:hAnsi="Cambria"/>
          <w:sz w:val="20"/>
          <w:szCs w:val="20"/>
          <w:lang w:val="en"/>
        </w:rPr>
        <w:t xml:space="preserve">. </w:t>
      </w:r>
      <w:r w:rsidR="00AF5F5E">
        <w:rPr>
          <w:rFonts w:ascii="Cambria" w:hAnsi="Cambria"/>
          <w:sz w:val="20"/>
          <w:szCs w:val="20"/>
          <w:lang w:val="en"/>
        </w:rPr>
        <w:t>Thus</w:t>
      </w:r>
      <w:r>
        <w:rPr>
          <w:rFonts w:ascii="Cambria" w:hAnsi="Cambria"/>
          <w:sz w:val="20"/>
          <w:szCs w:val="20"/>
          <w:lang w:val="en"/>
        </w:rPr>
        <w:t>, after a request</w:t>
      </w:r>
      <w:r w:rsidR="0046295C">
        <w:rPr>
          <w:rFonts w:ascii="Cambria" w:hAnsi="Cambria"/>
          <w:sz w:val="20"/>
          <w:szCs w:val="20"/>
          <w:lang w:val="en"/>
        </w:rPr>
        <w:t xml:space="preserve"> submitted</w:t>
      </w:r>
      <w:r>
        <w:rPr>
          <w:rFonts w:ascii="Cambria" w:hAnsi="Cambria"/>
          <w:sz w:val="20"/>
          <w:szCs w:val="20"/>
          <w:lang w:val="en"/>
        </w:rPr>
        <w:t xml:space="preserve"> by the </w:t>
      </w:r>
      <w:r w:rsidR="00AF5F5E">
        <w:rPr>
          <w:rFonts w:ascii="Cambria" w:hAnsi="Cambria"/>
          <w:sz w:val="20"/>
          <w:szCs w:val="20"/>
          <w:lang w:val="en"/>
        </w:rPr>
        <w:t xml:space="preserve">Centro de Derechos Humanos </w:t>
      </w:r>
      <w:r>
        <w:rPr>
          <w:rFonts w:ascii="Cambria" w:hAnsi="Cambria"/>
          <w:sz w:val="20"/>
          <w:szCs w:val="20"/>
          <w:lang w:val="en"/>
        </w:rPr>
        <w:t>Fray Bartolom</w:t>
      </w:r>
      <w:r w:rsidR="00AF5F5E">
        <w:rPr>
          <w:rFonts w:ascii="Cambria" w:hAnsi="Cambria"/>
          <w:sz w:val="20"/>
          <w:szCs w:val="20"/>
          <w:lang w:val="en"/>
        </w:rPr>
        <w:t>e</w:t>
      </w:r>
      <w:r>
        <w:rPr>
          <w:rFonts w:ascii="Cambria" w:hAnsi="Cambria"/>
          <w:sz w:val="20"/>
          <w:szCs w:val="20"/>
          <w:lang w:val="en"/>
        </w:rPr>
        <w:t xml:space="preserve"> de las Casas</w:t>
      </w:r>
      <w:r w:rsidR="00AF5F5E">
        <w:rPr>
          <w:rFonts w:ascii="Cambria" w:hAnsi="Cambria"/>
          <w:sz w:val="20"/>
          <w:szCs w:val="20"/>
          <w:lang w:val="en"/>
        </w:rPr>
        <w:t xml:space="preserve">, which was </w:t>
      </w:r>
      <w:r>
        <w:rPr>
          <w:rFonts w:ascii="Cambria" w:hAnsi="Cambria"/>
          <w:sz w:val="20"/>
          <w:szCs w:val="20"/>
          <w:lang w:val="en"/>
        </w:rPr>
        <w:t xml:space="preserve">admitted by the Prosecutor’s Office in charge of the case, the Argentine Forensic Anthropology Team </w:t>
      </w:r>
      <w:r w:rsidR="00AF5F5E">
        <w:rPr>
          <w:rFonts w:ascii="Cambria" w:hAnsi="Cambria"/>
          <w:sz w:val="20"/>
          <w:szCs w:val="20"/>
          <w:lang w:val="en"/>
        </w:rPr>
        <w:t xml:space="preserve">concluded </w:t>
      </w:r>
      <w:r>
        <w:rPr>
          <w:rFonts w:ascii="Cambria" w:hAnsi="Cambria"/>
          <w:sz w:val="20"/>
          <w:szCs w:val="20"/>
          <w:lang w:val="en"/>
        </w:rPr>
        <w:t xml:space="preserve">on October 15, 2009, that there </w:t>
      </w:r>
      <w:r w:rsidR="00AF5F5E">
        <w:rPr>
          <w:rFonts w:ascii="Cambria" w:hAnsi="Cambria"/>
          <w:sz w:val="20"/>
          <w:szCs w:val="20"/>
          <w:lang w:val="en"/>
        </w:rPr>
        <w:t xml:space="preserve">had been </w:t>
      </w:r>
      <w:r>
        <w:rPr>
          <w:rFonts w:ascii="Cambria" w:hAnsi="Cambria"/>
          <w:sz w:val="20"/>
          <w:szCs w:val="20"/>
          <w:lang w:val="en"/>
        </w:rPr>
        <w:t>serious shortcomings and inconsistencies in the process of elaborati</w:t>
      </w:r>
      <w:r w:rsidR="00AF5F5E">
        <w:rPr>
          <w:rFonts w:ascii="Cambria" w:hAnsi="Cambria"/>
          <w:sz w:val="20"/>
          <w:szCs w:val="20"/>
          <w:lang w:val="en"/>
        </w:rPr>
        <w:t>on of</w:t>
      </w:r>
      <w:r>
        <w:rPr>
          <w:rFonts w:ascii="Cambria" w:hAnsi="Cambria"/>
          <w:sz w:val="20"/>
          <w:szCs w:val="20"/>
          <w:lang w:val="en"/>
        </w:rPr>
        <w:t xml:space="preserve"> the </w:t>
      </w:r>
      <w:r w:rsidR="00AF5F5E">
        <w:rPr>
          <w:rFonts w:ascii="Cambria" w:hAnsi="Cambria"/>
          <w:sz w:val="20"/>
          <w:szCs w:val="20"/>
          <w:lang w:val="en"/>
        </w:rPr>
        <w:t xml:space="preserve">expert report </w:t>
      </w:r>
      <w:r>
        <w:rPr>
          <w:rFonts w:ascii="Cambria" w:hAnsi="Cambria"/>
          <w:sz w:val="20"/>
          <w:szCs w:val="20"/>
          <w:lang w:val="en"/>
        </w:rPr>
        <w:t xml:space="preserve">issued by the Ministry of Justice. Subsequently, a team of professionals coordinated by the Argentine Forensic Anthropology Team, with the </w:t>
      </w:r>
      <w:r w:rsidR="00AF5F5E">
        <w:rPr>
          <w:rFonts w:ascii="Cambria" w:hAnsi="Cambria"/>
          <w:sz w:val="20"/>
          <w:szCs w:val="20"/>
          <w:lang w:val="en"/>
        </w:rPr>
        <w:t>authorization of the Prosecutor’s Office</w:t>
      </w:r>
      <w:r>
        <w:rPr>
          <w:rFonts w:ascii="Cambria" w:hAnsi="Cambria"/>
          <w:sz w:val="20"/>
          <w:szCs w:val="20"/>
          <w:lang w:val="en"/>
        </w:rPr>
        <w:t xml:space="preserve">, </w:t>
      </w:r>
      <w:r w:rsidR="00AF5F5E">
        <w:rPr>
          <w:rFonts w:ascii="Cambria" w:hAnsi="Cambria"/>
          <w:sz w:val="20"/>
          <w:szCs w:val="20"/>
          <w:lang w:val="en"/>
        </w:rPr>
        <w:t>concluded</w:t>
      </w:r>
      <w:r>
        <w:rPr>
          <w:rFonts w:ascii="Cambria" w:hAnsi="Cambria"/>
          <w:sz w:val="20"/>
          <w:szCs w:val="20"/>
          <w:lang w:val="en"/>
        </w:rPr>
        <w:t xml:space="preserve"> in 2011 that the </w:t>
      </w:r>
      <w:r w:rsidR="00AF5F5E">
        <w:rPr>
          <w:rFonts w:ascii="Cambria" w:hAnsi="Cambria"/>
          <w:sz w:val="20"/>
          <w:szCs w:val="20"/>
          <w:lang w:val="en"/>
        </w:rPr>
        <w:t xml:space="preserve">skeletons which had been </w:t>
      </w:r>
      <w:r>
        <w:rPr>
          <w:rFonts w:ascii="Cambria" w:hAnsi="Cambria"/>
          <w:sz w:val="20"/>
          <w:szCs w:val="20"/>
          <w:lang w:val="en"/>
        </w:rPr>
        <w:t>found belonged to M</w:t>
      </w:r>
      <w:r w:rsidR="00F050F4">
        <w:rPr>
          <w:rFonts w:ascii="Cambria" w:hAnsi="Cambria"/>
          <w:sz w:val="20"/>
          <w:szCs w:val="20"/>
          <w:lang w:val="en"/>
        </w:rPr>
        <w:t>ess</w:t>
      </w:r>
      <w:r>
        <w:rPr>
          <w:rFonts w:ascii="Cambria" w:hAnsi="Cambria"/>
          <w:sz w:val="20"/>
          <w:szCs w:val="20"/>
          <w:lang w:val="en"/>
        </w:rPr>
        <w:t>r</w:t>
      </w:r>
      <w:r w:rsidR="00F050F4">
        <w:rPr>
          <w:rFonts w:ascii="Cambria" w:hAnsi="Cambria"/>
          <w:sz w:val="20"/>
          <w:szCs w:val="20"/>
          <w:lang w:val="en"/>
        </w:rPr>
        <w:t>s</w:t>
      </w:r>
      <w:r>
        <w:rPr>
          <w:rFonts w:ascii="Cambria" w:hAnsi="Cambria"/>
          <w:sz w:val="20"/>
          <w:szCs w:val="20"/>
          <w:lang w:val="en"/>
        </w:rPr>
        <w:t>. Pedro Nuñez P</w:t>
      </w:r>
      <w:r w:rsidR="00F050F4">
        <w:rPr>
          <w:rFonts w:ascii="Cambria" w:hAnsi="Cambria"/>
          <w:sz w:val="20"/>
          <w:szCs w:val="20"/>
          <w:lang w:val="en"/>
        </w:rPr>
        <w:t>e</w:t>
      </w:r>
      <w:r>
        <w:rPr>
          <w:rFonts w:ascii="Cambria" w:hAnsi="Cambria"/>
          <w:sz w:val="20"/>
          <w:szCs w:val="20"/>
          <w:lang w:val="en"/>
        </w:rPr>
        <w:t xml:space="preserve">rez and Miguel Moreno Montejo. Their remains were </w:t>
      </w:r>
      <w:r w:rsidR="00F050F4">
        <w:rPr>
          <w:rFonts w:ascii="Cambria" w:hAnsi="Cambria"/>
          <w:sz w:val="20"/>
          <w:szCs w:val="20"/>
          <w:lang w:val="en"/>
        </w:rPr>
        <w:t xml:space="preserve">handed </w:t>
      </w:r>
      <w:r>
        <w:rPr>
          <w:rFonts w:ascii="Cambria" w:hAnsi="Cambria"/>
          <w:sz w:val="20"/>
          <w:szCs w:val="20"/>
          <w:lang w:val="en"/>
        </w:rPr>
        <w:t xml:space="preserve">to their families in November 2011. The IACHR notes that the request for precautionary measures that would eventually lead to the processing of the petition under study referred both to the attack against the community of Viejo Velasco and to the finding and </w:t>
      </w:r>
      <w:r w:rsidR="00F050F4">
        <w:rPr>
          <w:rFonts w:ascii="Cambria" w:hAnsi="Cambria"/>
          <w:sz w:val="20"/>
          <w:szCs w:val="20"/>
          <w:lang w:val="en"/>
        </w:rPr>
        <w:t xml:space="preserve">analysis process of </w:t>
      </w:r>
      <w:r>
        <w:rPr>
          <w:rFonts w:ascii="Cambria" w:hAnsi="Cambria"/>
          <w:sz w:val="20"/>
          <w:szCs w:val="20"/>
          <w:lang w:val="en"/>
        </w:rPr>
        <w:t>the</w:t>
      </w:r>
      <w:r w:rsidR="00F050F4">
        <w:rPr>
          <w:rFonts w:ascii="Cambria" w:hAnsi="Cambria"/>
          <w:sz w:val="20"/>
          <w:szCs w:val="20"/>
          <w:lang w:val="en"/>
        </w:rPr>
        <w:t>se</w:t>
      </w:r>
      <w:r>
        <w:rPr>
          <w:rFonts w:ascii="Cambria" w:hAnsi="Cambria"/>
          <w:sz w:val="20"/>
          <w:szCs w:val="20"/>
          <w:lang w:val="en"/>
        </w:rPr>
        <w:t xml:space="preserve"> human remains.</w:t>
      </w:r>
    </w:p>
    <w:p w14:paraId="0046E38A" w14:textId="6F215293" w:rsidR="007A545C" w:rsidRDefault="0057341A" w:rsidP="007A545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Pr>
          <w:rFonts w:ascii="Cambria" w:hAnsi="Cambria"/>
          <w:sz w:val="20"/>
          <w:szCs w:val="20"/>
          <w:lang w:val="en"/>
        </w:rPr>
        <w:t xml:space="preserve">6. </w:t>
      </w:r>
      <w:r>
        <w:rPr>
          <w:rFonts w:ascii="Cambria" w:hAnsi="Cambria"/>
          <w:sz w:val="20"/>
          <w:szCs w:val="20"/>
          <w:lang w:val="en"/>
        </w:rPr>
        <w:tab/>
        <w:t xml:space="preserve">Taking into account the lack of progress in the investigation, </w:t>
      </w:r>
      <w:r w:rsidR="00910845">
        <w:rPr>
          <w:rFonts w:ascii="Cambria" w:hAnsi="Cambria"/>
          <w:sz w:val="20"/>
          <w:szCs w:val="20"/>
          <w:lang w:val="en"/>
        </w:rPr>
        <w:t>identification</w:t>
      </w:r>
      <w:r>
        <w:rPr>
          <w:rFonts w:ascii="Cambria" w:hAnsi="Cambria"/>
          <w:sz w:val="20"/>
          <w:szCs w:val="20"/>
          <w:lang w:val="en"/>
        </w:rPr>
        <w:t xml:space="preserve"> and </w:t>
      </w:r>
      <w:r w:rsidR="00910845">
        <w:rPr>
          <w:rFonts w:ascii="Cambria" w:hAnsi="Cambria"/>
          <w:sz w:val="20"/>
          <w:szCs w:val="20"/>
          <w:lang w:val="en"/>
        </w:rPr>
        <w:t xml:space="preserve">prosecution </w:t>
      </w:r>
      <w:r>
        <w:rPr>
          <w:rFonts w:ascii="Cambria" w:hAnsi="Cambria"/>
          <w:sz w:val="20"/>
          <w:szCs w:val="20"/>
          <w:lang w:val="en"/>
        </w:rPr>
        <w:t>of the perpetrators</w:t>
      </w:r>
      <w:r w:rsidR="00910845">
        <w:rPr>
          <w:rFonts w:ascii="Cambria" w:hAnsi="Cambria"/>
          <w:sz w:val="20"/>
          <w:szCs w:val="20"/>
          <w:lang w:val="en"/>
        </w:rPr>
        <w:t xml:space="preserve"> of these events</w:t>
      </w:r>
      <w:r>
        <w:rPr>
          <w:rFonts w:ascii="Cambria" w:hAnsi="Cambria"/>
          <w:sz w:val="20"/>
          <w:szCs w:val="20"/>
          <w:lang w:val="en"/>
        </w:rPr>
        <w:t xml:space="preserve">, the petitioners </w:t>
      </w:r>
      <w:r w:rsidR="00910845">
        <w:rPr>
          <w:rFonts w:ascii="Cambria" w:hAnsi="Cambria"/>
          <w:sz w:val="20"/>
          <w:szCs w:val="20"/>
          <w:lang w:val="en"/>
        </w:rPr>
        <w:t xml:space="preserve">claim </w:t>
      </w:r>
      <w:r>
        <w:rPr>
          <w:rFonts w:ascii="Cambria" w:hAnsi="Cambria"/>
          <w:sz w:val="20"/>
          <w:szCs w:val="20"/>
          <w:lang w:val="en"/>
        </w:rPr>
        <w:t>that the State has not provided them with an effective remedy</w:t>
      </w:r>
      <w:r w:rsidR="00910845">
        <w:rPr>
          <w:rFonts w:ascii="Cambria" w:hAnsi="Cambria"/>
          <w:sz w:val="20"/>
          <w:szCs w:val="20"/>
          <w:lang w:val="en"/>
        </w:rPr>
        <w:t>,</w:t>
      </w:r>
      <w:r>
        <w:rPr>
          <w:rFonts w:ascii="Cambria" w:hAnsi="Cambria"/>
          <w:sz w:val="20"/>
          <w:szCs w:val="20"/>
          <w:lang w:val="en"/>
        </w:rPr>
        <w:t xml:space="preserve"> </w:t>
      </w:r>
      <w:r w:rsidR="00910845">
        <w:rPr>
          <w:rFonts w:ascii="Cambria" w:hAnsi="Cambria"/>
          <w:sz w:val="20"/>
          <w:szCs w:val="20"/>
          <w:lang w:val="en"/>
        </w:rPr>
        <w:t xml:space="preserve">nor has it </w:t>
      </w:r>
      <w:r>
        <w:rPr>
          <w:rFonts w:ascii="Cambria" w:hAnsi="Cambria"/>
          <w:sz w:val="20"/>
          <w:szCs w:val="20"/>
          <w:lang w:val="en"/>
        </w:rPr>
        <w:t xml:space="preserve">allowed the victims to </w:t>
      </w:r>
      <w:r w:rsidR="00910845">
        <w:rPr>
          <w:rFonts w:ascii="Cambria" w:hAnsi="Cambria"/>
          <w:sz w:val="20"/>
          <w:szCs w:val="20"/>
          <w:lang w:val="en"/>
        </w:rPr>
        <w:t xml:space="preserve">receive reparations </w:t>
      </w:r>
      <w:r>
        <w:rPr>
          <w:rFonts w:ascii="Cambria" w:hAnsi="Cambria"/>
          <w:sz w:val="20"/>
          <w:szCs w:val="20"/>
          <w:lang w:val="en"/>
        </w:rPr>
        <w:t xml:space="preserve">or to conclude the search and </w:t>
      </w:r>
      <w:r w:rsidR="00910845">
        <w:rPr>
          <w:rFonts w:ascii="Cambria" w:hAnsi="Cambria"/>
          <w:sz w:val="20"/>
          <w:szCs w:val="20"/>
          <w:lang w:val="en"/>
        </w:rPr>
        <w:t xml:space="preserve">location </w:t>
      </w:r>
      <w:r>
        <w:rPr>
          <w:rFonts w:ascii="Cambria" w:hAnsi="Cambria"/>
          <w:sz w:val="20"/>
          <w:szCs w:val="20"/>
          <w:lang w:val="en"/>
        </w:rPr>
        <w:t xml:space="preserve">of the </w:t>
      </w:r>
      <w:r w:rsidR="00910845">
        <w:rPr>
          <w:rFonts w:ascii="Cambria" w:hAnsi="Cambria"/>
          <w:sz w:val="20"/>
          <w:szCs w:val="20"/>
          <w:lang w:val="en"/>
        </w:rPr>
        <w:t xml:space="preserve">disappeared </w:t>
      </w:r>
      <w:r>
        <w:rPr>
          <w:rFonts w:ascii="Cambria" w:hAnsi="Cambria"/>
          <w:sz w:val="20"/>
          <w:szCs w:val="20"/>
          <w:lang w:val="en"/>
        </w:rPr>
        <w:t xml:space="preserve">persons. They consider that </w:t>
      </w:r>
      <w:r w:rsidR="00910845">
        <w:rPr>
          <w:rFonts w:ascii="Cambria" w:hAnsi="Cambria"/>
          <w:sz w:val="20"/>
          <w:szCs w:val="20"/>
          <w:lang w:val="en"/>
        </w:rPr>
        <w:t xml:space="preserve">this </w:t>
      </w:r>
      <w:r>
        <w:rPr>
          <w:rFonts w:ascii="Cambria" w:hAnsi="Cambria"/>
          <w:sz w:val="20"/>
          <w:szCs w:val="20"/>
          <w:lang w:val="en"/>
        </w:rPr>
        <w:t xml:space="preserve">may be a sign </w:t>
      </w:r>
      <w:r w:rsidR="00910845">
        <w:rPr>
          <w:rFonts w:ascii="Cambria" w:hAnsi="Cambria"/>
          <w:sz w:val="20"/>
          <w:szCs w:val="20"/>
          <w:lang w:val="en"/>
        </w:rPr>
        <w:t xml:space="preserve">of a possible concealment of </w:t>
      </w:r>
      <w:r>
        <w:rPr>
          <w:rFonts w:ascii="Cambria" w:hAnsi="Cambria"/>
          <w:sz w:val="20"/>
          <w:szCs w:val="20"/>
          <w:lang w:val="en"/>
        </w:rPr>
        <w:t xml:space="preserve">the </w:t>
      </w:r>
      <w:r w:rsidR="00910845">
        <w:rPr>
          <w:rFonts w:ascii="Cambria" w:hAnsi="Cambria"/>
          <w:sz w:val="20"/>
          <w:szCs w:val="20"/>
          <w:lang w:val="en"/>
        </w:rPr>
        <w:t xml:space="preserve">perpetrators by the </w:t>
      </w:r>
      <w:r>
        <w:rPr>
          <w:rFonts w:ascii="Cambria" w:hAnsi="Cambria"/>
          <w:sz w:val="20"/>
          <w:szCs w:val="20"/>
          <w:lang w:val="en"/>
        </w:rPr>
        <w:t xml:space="preserve">authorities. As </w:t>
      </w:r>
      <w:r w:rsidR="00910845">
        <w:rPr>
          <w:rFonts w:ascii="Cambria" w:hAnsi="Cambria"/>
          <w:sz w:val="20"/>
          <w:szCs w:val="20"/>
          <w:lang w:val="en"/>
        </w:rPr>
        <w:t xml:space="preserve">for </w:t>
      </w:r>
      <w:r>
        <w:rPr>
          <w:rFonts w:ascii="Cambria" w:hAnsi="Cambria"/>
          <w:sz w:val="20"/>
          <w:szCs w:val="20"/>
          <w:lang w:val="en"/>
        </w:rPr>
        <w:t>the identity of the perpetrators, the petitioners include in their complaint before the IACHR a list of alleged “</w:t>
      </w:r>
      <w:r>
        <w:rPr>
          <w:rFonts w:ascii="Cambria" w:hAnsi="Cambria"/>
          <w:i/>
          <w:iCs/>
          <w:sz w:val="20"/>
          <w:szCs w:val="20"/>
          <w:lang w:val="en"/>
        </w:rPr>
        <w:t>material and intellectual perpetrators</w:t>
      </w:r>
      <w:r>
        <w:rPr>
          <w:rFonts w:ascii="Cambria" w:hAnsi="Cambria"/>
          <w:sz w:val="20"/>
          <w:szCs w:val="20"/>
          <w:lang w:val="en"/>
        </w:rPr>
        <w:t xml:space="preserve">,” which includes members of the Nueva Palestina </w:t>
      </w:r>
      <w:r w:rsidR="00910845">
        <w:rPr>
          <w:rFonts w:ascii="Cambria" w:hAnsi="Cambria"/>
          <w:sz w:val="20"/>
          <w:szCs w:val="20"/>
          <w:lang w:val="en"/>
        </w:rPr>
        <w:t xml:space="preserve">community </w:t>
      </w:r>
      <w:r>
        <w:rPr>
          <w:rFonts w:ascii="Cambria" w:hAnsi="Cambria"/>
          <w:sz w:val="20"/>
          <w:szCs w:val="20"/>
          <w:lang w:val="en"/>
        </w:rPr>
        <w:t xml:space="preserve">and agents of the Mexican State, both those who accompanied the </w:t>
      </w:r>
      <w:r w:rsidR="00910845">
        <w:rPr>
          <w:rFonts w:ascii="Cambria" w:hAnsi="Cambria"/>
          <w:sz w:val="20"/>
          <w:szCs w:val="20"/>
          <w:lang w:val="en"/>
        </w:rPr>
        <w:t xml:space="preserve">group of </w:t>
      </w:r>
      <w:r>
        <w:rPr>
          <w:rFonts w:ascii="Cambria" w:hAnsi="Cambria"/>
          <w:sz w:val="20"/>
          <w:szCs w:val="20"/>
          <w:lang w:val="en"/>
        </w:rPr>
        <w:t>attackers and those who intervened in the subsequent investigati</w:t>
      </w:r>
      <w:r w:rsidR="00910845">
        <w:rPr>
          <w:rFonts w:ascii="Cambria" w:hAnsi="Cambria"/>
          <w:sz w:val="20"/>
          <w:szCs w:val="20"/>
          <w:lang w:val="en"/>
        </w:rPr>
        <w:t>ve procedures</w:t>
      </w:r>
      <w:r>
        <w:rPr>
          <w:rFonts w:ascii="Cambria" w:hAnsi="Cambria"/>
          <w:sz w:val="20"/>
          <w:szCs w:val="20"/>
          <w:lang w:val="en"/>
        </w:rPr>
        <w:t>, as well as other public offic</w:t>
      </w:r>
      <w:r w:rsidR="00910845">
        <w:rPr>
          <w:rFonts w:ascii="Cambria" w:hAnsi="Cambria"/>
          <w:sz w:val="20"/>
          <w:szCs w:val="20"/>
          <w:lang w:val="en"/>
        </w:rPr>
        <w:t>ials</w:t>
      </w:r>
      <w:r>
        <w:rPr>
          <w:rFonts w:ascii="Cambria" w:hAnsi="Cambria"/>
          <w:sz w:val="20"/>
          <w:szCs w:val="20"/>
          <w:lang w:val="en"/>
        </w:rPr>
        <w:t xml:space="preserve"> of different rank. They allege that the deaths, the disappearance</w:t>
      </w:r>
      <w:r w:rsidR="00910845">
        <w:rPr>
          <w:rFonts w:ascii="Cambria" w:hAnsi="Cambria"/>
          <w:sz w:val="20"/>
          <w:szCs w:val="20"/>
          <w:lang w:val="en"/>
        </w:rPr>
        <w:t>s</w:t>
      </w:r>
      <w:r>
        <w:rPr>
          <w:rFonts w:ascii="Cambria" w:hAnsi="Cambria"/>
          <w:sz w:val="20"/>
          <w:szCs w:val="20"/>
          <w:lang w:val="en"/>
        </w:rPr>
        <w:t xml:space="preserve"> and the forced displacement remain </w:t>
      </w:r>
      <w:r w:rsidR="00910845">
        <w:rPr>
          <w:rFonts w:ascii="Cambria" w:hAnsi="Cambria"/>
          <w:sz w:val="20"/>
          <w:szCs w:val="20"/>
          <w:lang w:val="en"/>
        </w:rPr>
        <w:t xml:space="preserve">totally </w:t>
      </w:r>
      <w:r>
        <w:rPr>
          <w:rFonts w:ascii="Cambria" w:hAnsi="Cambria"/>
          <w:sz w:val="20"/>
          <w:szCs w:val="20"/>
          <w:lang w:val="en"/>
        </w:rPr>
        <w:t xml:space="preserve">unpunished. </w:t>
      </w:r>
      <w:r w:rsidR="00910845">
        <w:rPr>
          <w:rFonts w:ascii="Cambria" w:hAnsi="Cambria"/>
          <w:sz w:val="20"/>
          <w:szCs w:val="20"/>
          <w:lang w:val="en"/>
        </w:rPr>
        <w:t>Likewise</w:t>
      </w:r>
      <w:r>
        <w:rPr>
          <w:rFonts w:ascii="Cambria" w:hAnsi="Cambria"/>
          <w:sz w:val="20"/>
          <w:szCs w:val="20"/>
          <w:lang w:val="en"/>
        </w:rPr>
        <w:t xml:space="preserve">, they note that </w:t>
      </w:r>
      <w:r>
        <w:rPr>
          <w:rFonts w:ascii="Cambria" w:hAnsi="Cambria"/>
          <w:i/>
          <w:iCs/>
          <w:sz w:val="20"/>
          <w:szCs w:val="20"/>
          <w:lang w:val="en"/>
        </w:rPr>
        <w:t xml:space="preserve">“such event took place in the context of </w:t>
      </w:r>
      <w:r w:rsidR="00910845">
        <w:rPr>
          <w:rFonts w:ascii="Cambria" w:hAnsi="Cambria"/>
          <w:i/>
          <w:iCs/>
          <w:sz w:val="20"/>
          <w:szCs w:val="20"/>
          <w:lang w:val="en"/>
        </w:rPr>
        <w:t xml:space="preserve">a process of claiming </w:t>
      </w:r>
      <w:r>
        <w:rPr>
          <w:rFonts w:ascii="Cambria" w:hAnsi="Cambria"/>
          <w:i/>
          <w:iCs/>
          <w:sz w:val="20"/>
          <w:szCs w:val="20"/>
          <w:lang w:val="en"/>
        </w:rPr>
        <w:t xml:space="preserve">the right to territory in the </w:t>
      </w:r>
      <w:r w:rsidR="00910845">
        <w:rPr>
          <w:rFonts w:ascii="Cambria" w:hAnsi="Cambria"/>
          <w:i/>
          <w:iCs/>
          <w:sz w:val="20"/>
          <w:szCs w:val="20"/>
          <w:lang w:val="en"/>
        </w:rPr>
        <w:t xml:space="preserve">field </w:t>
      </w:r>
      <w:r>
        <w:rPr>
          <w:rFonts w:ascii="Cambria" w:hAnsi="Cambria"/>
          <w:i/>
          <w:iCs/>
          <w:sz w:val="20"/>
          <w:szCs w:val="20"/>
          <w:lang w:val="en"/>
        </w:rPr>
        <w:t>of indigenous peoples rights</w:t>
      </w:r>
      <w:r w:rsidR="00910845">
        <w:rPr>
          <w:rFonts w:ascii="Cambria" w:hAnsi="Cambria"/>
          <w:i/>
          <w:iCs/>
          <w:sz w:val="20"/>
          <w:szCs w:val="20"/>
          <w:lang w:val="en"/>
        </w:rPr>
        <w:t>,</w:t>
      </w:r>
      <w:r>
        <w:rPr>
          <w:rFonts w:ascii="Cambria" w:hAnsi="Cambria"/>
          <w:i/>
          <w:iCs/>
          <w:sz w:val="20"/>
          <w:szCs w:val="20"/>
          <w:lang w:val="en"/>
        </w:rPr>
        <w:t xml:space="preserve"> and of systematic violations by the Mexican State as regards the implementation of </w:t>
      </w:r>
      <w:r w:rsidR="00910845">
        <w:rPr>
          <w:rFonts w:ascii="Cambria" w:hAnsi="Cambria"/>
          <w:i/>
          <w:iCs/>
          <w:sz w:val="20"/>
          <w:szCs w:val="20"/>
          <w:lang w:val="en"/>
        </w:rPr>
        <w:t xml:space="preserve">agrarian </w:t>
      </w:r>
      <w:r>
        <w:rPr>
          <w:rFonts w:ascii="Cambria" w:hAnsi="Cambria"/>
          <w:i/>
          <w:iCs/>
          <w:sz w:val="20"/>
          <w:szCs w:val="20"/>
          <w:lang w:val="en"/>
        </w:rPr>
        <w:t>and environmental policies</w:t>
      </w:r>
      <w:r w:rsidR="00910845">
        <w:rPr>
          <w:rFonts w:ascii="Cambria" w:hAnsi="Cambria"/>
          <w:i/>
          <w:iCs/>
          <w:sz w:val="20"/>
          <w:szCs w:val="20"/>
          <w:lang w:val="en"/>
        </w:rPr>
        <w:t>,</w:t>
      </w:r>
      <w:r>
        <w:rPr>
          <w:rFonts w:ascii="Cambria" w:hAnsi="Cambria"/>
          <w:i/>
          <w:iCs/>
          <w:sz w:val="20"/>
          <w:szCs w:val="20"/>
          <w:lang w:val="en"/>
        </w:rPr>
        <w:t xml:space="preserve"> </w:t>
      </w:r>
      <w:r w:rsidR="00910845">
        <w:rPr>
          <w:rFonts w:ascii="Cambria" w:hAnsi="Cambria"/>
          <w:i/>
          <w:iCs/>
          <w:sz w:val="20"/>
          <w:szCs w:val="20"/>
          <w:lang w:val="en"/>
        </w:rPr>
        <w:t xml:space="preserve">which </w:t>
      </w:r>
      <w:r>
        <w:rPr>
          <w:rFonts w:ascii="Cambria" w:hAnsi="Cambria"/>
          <w:i/>
          <w:iCs/>
          <w:sz w:val="20"/>
          <w:szCs w:val="20"/>
          <w:lang w:val="en"/>
        </w:rPr>
        <w:t xml:space="preserve">have </w:t>
      </w:r>
      <w:r w:rsidR="00910845">
        <w:rPr>
          <w:rFonts w:ascii="Cambria" w:hAnsi="Cambria"/>
          <w:i/>
          <w:iCs/>
          <w:sz w:val="20"/>
          <w:szCs w:val="20"/>
          <w:lang w:val="en"/>
        </w:rPr>
        <w:t xml:space="preserve">generated </w:t>
      </w:r>
      <w:r>
        <w:rPr>
          <w:rFonts w:ascii="Cambria" w:hAnsi="Cambria"/>
          <w:i/>
          <w:iCs/>
          <w:sz w:val="20"/>
          <w:szCs w:val="20"/>
          <w:lang w:val="en"/>
        </w:rPr>
        <w:t xml:space="preserve">processes of </w:t>
      </w:r>
      <w:r w:rsidR="00910845">
        <w:rPr>
          <w:rFonts w:ascii="Cambria" w:hAnsi="Cambria"/>
          <w:i/>
          <w:iCs/>
          <w:sz w:val="20"/>
          <w:szCs w:val="20"/>
          <w:lang w:val="en"/>
        </w:rPr>
        <w:t xml:space="preserve">territorial </w:t>
      </w:r>
      <w:r>
        <w:rPr>
          <w:rFonts w:ascii="Cambria" w:hAnsi="Cambria"/>
          <w:i/>
          <w:iCs/>
          <w:sz w:val="20"/>
          <w:szCs w:val="20"/>
          <w:lang w:val="en"/>
        </w:rPr>
        <w:t xml:space="preserve">dispossession, forced </w:t>
      </w:r>
      <w:r w:rsidR="00910845">
        <w:rPr>
          <w:rFonts w:ascii="Cambria" w:hAnsi="Cambria"/>
          <w:i/>
          <w:iCs/>
          <w:sz w:val="20"/>
          <w:szCs w:val="20"/>
          <w:lang w:val="en"/>
        </w:rPr>
        <w:t xml:space="preserve">relocation </w:t>
      </w:r>
      <w:r>
        <w:rPr>
          <w:rFonts w:ascii="Cambria" w:hAnsi="Cambria"/>
          <w:i/>
          <w:iCs/>
          <w:sz w:val="20"/>
          <w:szCs w:val="20"/>
          <w:lang w:val="en"/>
        </w:rPr>
        <w:t>and threats of violent eviction in the region, in this case, specifically against four settlements: Viejo Velasco, Flor de Cacao, Ojo de Agua Tsotsil and San Jacinto Lacanjá.”</w:t>
      </w:r>
      <w:r>
        <w:rPr>
          <w:rFonts w:ascii="Cambria" w:hAnsi="Cambria"/>
          <w:sz w:val="20"/>
          <w:szCs w:val="20"/>
          <w:lang w:val="en"/>
        </w:rPr>
        <w:t xml:space="preserve"> In </w:t>
      </w:r>
      <w:r w:rsidR="00910845">
        <w:rPr>
          <w:rFonts w:ascii="Cambria" w:hAnsi="Cambria"/>
          <w:sz w:val="20"/>
          <w:szCs w:val="20"/>
          <w:lang w:val="en"/>
        </w:rPr>
        <w:t xml:space="preserve">this </w:t>
      </w:r>
      <w:r>
        <w:rPr>
          <w:rFonts w:ascii="Cambria" w:hAnsi="Cambria"/>
          <w:sz w:val="20"/>
          <w:szCs w:val="20"/>
          <w:lang w:val="en"/>
        </w:rPr>
        <w:t xml:space="preserve">same </w:t>
      </w:r>
      <w:r w:rsidR="00910845">
        <w:rPr>
          <w:rFonts w:ascii="Cambria" w:hAnsi="Cambria"/>
          <w:sz w:val="20"/>
          <w:szCs w:val="20"/>
          <w:lang w:val="en"/>
        </w:rPr>
        <w:t>sense</w:t>
      </w:r>
      <w:r>
        <w:rPr>
          <w:rFonts w:ascii="Cambria" w:hAnsi="Cambria"/>
          <w:sz w:val="20"/>
          <w:szCs w:val="20"/>
          <w:lang w:val="en"/>
        </w:rPr>
        <w:t xml:space="preserve">, the petitioners </w:t>
      </w:r>
      <w:r w:rsidR="00910845">
        <w:rPr>
          <w:rFonts w:ascii="Cambria" w:hAnsi="Cambria"/>
          <w:sz w:val="20"/>
          <w:szCs w:val="20"/>
          <w:lang w:val="en"/>
        </w:rPr>
        <w:t>allege</w:t>
      </w:r>
      <w:r>
        <w:rPr>
          <w:rFonts w:ascii="Cambria" w:hAnsi="Cambria"/>
          <w:sz w:val="20"/>
          <w:szCs w:val="20"/>
          <w:lang w:val="en"/>
        </w:rPr>
        <w:t xml:space="preserve"> the following:</w:t>
      </w:r>
    </w:p>
    <w:p w14:paraId="3A93C79A" w14:textId="0252B46D" w:rsidR="007A545C" w:rsidRDefault="0057341A" w:rsidP="007A545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18"/>
          <w:szCs w:val="18"/>
        </w:rPr>
      </w:pPr>
      <w:r>
        <w:rPr>
          <w:rFonts w:ascii="Cambria" w:hAnsi="Cambria"/>
          <w:sz w:val="18"/>
          <w:szCs w:val="18"/>
          <w:lang w:val="en"/>
        </w:rPr>
        <w:t xml:space="preserve">These events took place after the State, the Mexican Army and the Public Security Police implemented the strategy of </w:t>
      </w:r>
      <w:r w:rsidR="003431F3">
        <w:rPr>
          <w:rFonts w:ascii="Cambria" w:hAnsi="Cambria"/>
          <w:sz w:val="18"/>
          <w:szCs w:val="18"/>
          <w:lang w:val="en"/>
        </w:rPr>
        <w:t xml:space="preserve">territorial </w:t>
      </w:r>
      <w:r>
        <w:rPr>
          <w:rFonts w:ascii="Cambria" w:hAnsi="Cambria"/>
          <w:sz w:val="18"/>
          <w:szCs w:val="18"/>
          <w:lang w:val="en"/>
        </w:rPr>
        <w:t xml:space="preserve">dispossession. Moreover, at the time of the massacre, Chiapas’ state police accompanied the attackers to </w:t>
      </w:r>
      <w:r w:rsidR="003431F3">
        <w:rPr>
          <w:rFonts w:ascii="Cambria" w:hAnsi="Cambria"/>
          <w:sz w:val="18"/>
          <w:szCs w:val="18"/>
          <w:lang w:val="en"/>
        </w:rPr>
        <w:t>perpetrate</w:t>
      </w:r>
      <w:r>
        <w:rPr>
          <w:rFonts w:ascii="Cambria" w:hAnsi="Cambria"/>
          <w:sz w:val="18"/>
          <w:szCs w:val="18"/>
          <w:lang w:val="en"/>
        </w:rPr>
        <w:t xml:space="preserve"> the assault. The Massacre of Viejo Velasco responded to a systematic policy of the Mexican State</w:t>
      </w:r>
      <w:r w:rsidR="003431F3">
        <w:rPr>
          <w:rFonts w:ascii="Cambria" w:hAnsi="Cambria"/>
          <w:sz w:val="18"/>
          <w:szCs w:val="18"/>
          <w:lang w:val="en"/>
        </w:rPr>
        <w:t>,</w:t>
      </w:r>
      <w:r>
        <w:rPr>
          <w:rFonts w:ascii="Cambria" w:hAnsi="Cambria"/>
          <w:sz w:val="18"/>
          <w:szCs w:val="18"/>
          <w:lang w:val="en"/>
        </w:rPr>
        <w:t xml:space="preserve"> designed </w:t>
      </w:r>
      <w:r w:rsidR="003431F3">
        <w:rPr>
          <w:rFonts w:ascii="Cambria" w:hAnsi="Cambria"/>
          <w:sz w:val="18"/>
          <w:szCs w:val="18"/>
          <w:lang w:val="en"/>
        </w:rPr>
        <w:t xml:space="preserve">with the objective of </w:t>
      </w:r>
      <w:r>
        <w:rPr>
          <w:rFonts w:ascii="Cambria" w:hAnsi="Cambria"/>
          <w:sz w:val="18"/>
          <w:szCs w:val="18"/>
          <w:lang w:val="en"/>
        </w:rPr>
        <w:t>dispossess</w:t>
      </w:r>
      <w:r w:rsidR="003431F3">
        <w:rPr>
          <w:rFonts w:ascii="Cambria" w:hAnsi="Cambria"/>
          <w:sz w:val="18"/>
          <w:szCs w:val="18"/>
          <w:lang w:val="en"/>
        </w:rPr>
        <w:t>ing</w:t>
      </w:r>
      <w:r>
        <w:rPr>
          <w:rFonts w:ascii="Cambria" w:hAnsi="Cambria"/>
          <w:sz w:val="18"/>
          <w:szCs w:val="18"/>
          <w:lang w:val="en"/>
        </w:rPr>
        <w:t xml:space="preserve"> the indigenous communities who were settled within the region known as Selva Lacandona</w:t>
      </w:r>
      <w:r w:rsidR="00430498">
        <w:rPr>
          <w:rFonts w:ascii="Cambria" w:hAnsi="Cambria"/>
          <w:sz w:val="18"/>
          <w:szCs w:val="18"/>
          <w:lang w:val="en"/>
        </w:rPr>
        <w:t xml:space="preserve"> of their territories</w:t>
      </w:r>
      <w:r>
        <w:rPr>
          <w:rFonts w:ascii="Cambria" w:hAnsi="Cambria"/>
          <w:sz w:val="18"/>
          <w:szCs w:val="18"/>
          <w:lang w:val="en"/>
        </w:rPr>
        <w:t xml:space="preserve">. The community of Viejo Velasco, member of the Xinich Organization, was </w:t>
      </w:r>
      <w:r w:rsidR="00430498">
        <w:rPr>
          <w:rFonts w:ascii="Cambria" w:hAnsi="Cambria"/>
          <w:sz w:val="18"/>
          <w:szCs w:val="18"/>
          <w:lang w:val="en"/>
        </w:rPr>
        <w:t xml:space="preserve">the target of frequent </w:t>
      </w:r>
      <w:r>
        <w:rPr>
          <w:rFonts w:ascii="Cambria" w:hAnsi="Cambria"/>
          <w:sz w:val="18"/>
          <w:szCs w:val="18"/>
          <w:lang w:val="en"/>
        </w:rPr>
        <w:t>assaults, robberies and burning of homes</w:t>
      </w:r>
      <w:r w:rsidR="00430498">
        <w:rPr>
          <w:rFonts w:ascii="Cambria" w:hAnsi="Cambria"/>
          <w:sz w:val="18"/>
          <w:szCs w:val="18"/>
          <w:lang w:val="en"/>
        </w:rPr>
        <w:t>,</w:t>
      </w:r>
      <w:r>
        <w:rPr>
          <w:rFonts w:ascii="Cambria" w:hAnsi="Cambria"/>
          <w:sz w:val="18"/>
          <w:szCs w:val="18"/>
          <w:lang w:val="en"/>
        </w:rPr>
        <w:t xml:space="preserve"> </w:t>
      </w:r>
      <w:r w:rsidR="00430498">
        <w:rPr>
          <w:rFonts w:ascii="Cambria" w:hAnsi="Cambria"/>
          <w:sz w:val="18"/>
          <w:szCs w:val="18"/>
          <w:lang w:val="en"/>
        </w:rPr>
        <w:t xml:space="preserve">which </w:t>
      </w:r>
      <w:r>
        <w:rPr>
          <w:rFonts w:ascii="Cambria" w:hAnsi="Cambria"/>
          <w:sz w:val="18"/>
          <w:szCs w:val="18"/>
          <w:lang w:val="en"/>
        </w:rPr>
        <w:t xml:space="preserve">resulted in deaths, </w:t>
      </w:r>
      <w:r w:rsidR="00430498">
        <w:rPr>
          <w:rFonts w:ascii="Cambria" w:hAnsi="Cambria"/>
          <w:sz w:val="18"/>
          <w:szCs w:val="18"/>
          <w:lang w:val="en"/>
        </w:rPr>
        <w:t xml:space="preserve">disappearances </w:t>
      </w:r>
      <w:r>
        <w:rPr>
          <w:rFonts w:ascii="Cambria" w:hAnsi="Cambria"/>
          <w:sz w:val="18"/>
          <w:szCs w:val="18"/>
          <w:lang w:val="en"/>
        </w:rPr>
        <w:t>and forced displacement</w:t>
      </w:r>
      <w:r w:rsidR="00430498">
        <w:rPr>
          <w:rFonts w:ascii="Cambria" w:hAnsi="Cambria"/>
          <w:sz w:val="18"/>
          <w:szCs w:val="18"/>
          <w:lang w:val="en"/>
        </w:rPr>
        <w:t xml:space="preserve"> of persons</w:t>
      </w:r>
      <w:r>
        <w:rPr>
          <w:rFonts w:ascii="Cambria" w:hAnsi="Cambria"/>
          <w:sz w:val="18"/>
          <w:szCs w:val="18"/>
          <w:lang w:val="en"/>
        </w:rPr>
        <w:t xml:space="preserve">. [...] It is worth noting that the cases </w:t>
      </w:r>
      <w:r w:rsidR="00430498">
        <w:rPr>
          <w:rFonts w:ascii="Cambria" w:hAnsi="Cambria"/>
          <w:sz w:val="18"/>
          <w:szCs w:val="18"/>
          <w:lang w:val="en"/>
        </w:rPr>
        <w:t xml:space="preserve">of </w:t>
      </w:r>
      <w:r>
        <w:rPr>
          <w:rFonts w:ascii="Cambria" w:hAnsi="Cambria"/>
          <w:sz w:val="18"/>
          <w:szCs w:val="18"/>
          <w:lang w:val="en"/>
        </w:rPr>
        <w:t>disappearance of Mariano P</w:t>
      </w:r>
      <w:r w:rsidR="00430498">
        <w:rPr>
          <w:rFonts w:ascii="Cambria" w:hAnsi="Cambria"/>
          <w:sz w:val="18"/>
          <w:szCs w:val="18"/>
          <w:lang w:val="en"/>
        </w:rPr>
        <w:t>e</w:t>
      </w:r>
      <w:r>
        <w:rPr>
          <w:rFonts w:ascii="Cambria" w:hAnsi="Cambria"/>
          <w:sz w:val="18"/>
          <w:szCs w:val="18"/>
          <w:lang w:val="en"/>
        </w:rPr>
        <w:t>rez Guzm</w:t>
      </w:r>
      <w:r w:rsidR="00430498">
        <w:rPr>
          <w:rFonts w:ascii="Cambria" w:hAnsi="Cambria"/>
          <w:sz w:val="18"/>
          <w:szCs w:val="18"/>
          <w:lang w:val="en"/>
        </w:rPr>
        <w:t>a</w:t>
      </w:r>
      <w:r>
        <w:rPr>
          <w:rFonts w:ascii="Cambria" w:hAnsi="Cambria"/>
          <w:sz w:val="18"/>
          <w:szCs w:val="18"/>
          <w:lang w:val="en"/>
        </w:rPr>
        <w:t>n and Antonio Peñate L</w:t>
      </w:r>
      <w:r w:rsidR="00430498">
        <w:rPr>
          <w:rFonts w:ascii="Cambria" w:hAnsi="Cambria"/>
          <w:sz w:val="18"/>
          <w:szCs w:val="18"/>
          <w:lang w:val="en"/>
        </w:rPr>
        <w:t>o</w:t>
      </w:r>
      <w:r>
        <w:rPr>
          <w:rFonts w:ascii="Cambria" w:hAnsi="Cambria"/>
          <w:sz w:val="18"/>
          <w:szCs w:val="18"/>
          <w:lang w:val="en"/>
        </w:rPr>
        <w:t xml:space="preserve">pez took place in the context of a strategy of </w:t>
      </w:r>
      <w:r w:rsidR="00430498">
        <w:rPr>
          <w:rFonts w:ascii="Cambria" w:hAnsi="Cambria"/>
          <w:sz w:val="18"/>
          <w:szCs w:val="18"/>
          <w:lang w:val="en"/>
        </w:rPr>
        <w:t xml:space="preserve">territorial </w:t>
      </w:r>
      <w:r>
        <w:rPr>
          <w:rFonts w:ascii="Cambria" w:hAnsi="Cambria"/>
          <w:sz w:val="18"/>
          <w:szCs w:val="18"/>
          <w:lang w:val="en"/>
        </w:rPr>
        <w:t xml:space="preserve">dispossession </w:t>
      </w:r>
      <w:r w:rsidR="00430498">
        <w:rPr>
          <w:rFonts w:ascii="Cambria" w:hAnsi="Cambria"/>
          <w:sz w:val="18"/>
          <w:szCs w:val="18"/>
          <w:lang w:val="en"/>
        </w:rPr>
        <w:t xml:space="preserve">implemented </w:t>
      </w:r>
      <w:r>
        <w:rPr>
          <w:rFonts w:ascii="Cambria" w:hAnsi="Cambria"/>
          <w:sz w:val="18"/>
          <w:szCs w:val="18"/>
          <w:lang w:val="en"/>
        </w:rPr>
        <w:t xml:space="preserve">by the Mexican State and </w:t>
      </w:r>
      <w:r w:rsidR="00430498">
        <w:rPr>
          <w:rFonts w:ascii="Cambria" w:hAnsi="Cambria"/>
          <w:sz w:val="18"/>
          <w:szCs w:val="18"/>
          <w:lang w:val="en"/>
        </w:rPr>
        <w:t xml:space="preserve">carried out </w:t>
      </w:r>
      <w:r>
        <w:rPr>
          <w:rFonts w:ascii="Cambria" w:hAnsi="Cambria"/>
          <w:sz w:val="18"/>
          <w:szCs w:val="18"/>
          <w:lang w:val="en"/>
        </w:rPr>
        <w:t>by the group of Nueva Palestina together with the state police</w:t>
      </w:r>
      <w:r w:rsidR="00430498">
        <w:rPr>
          <w:rFonts w:ascii="Cambria" w:hAnsi="Cambria"/>
          <w:sz w:val="18"/>
          <w:szCs w:val="18"/>
          <w:lang w:val="en"/>
        </w:rPr>
        <w:t>,</w:t>
      </w:r>
      <w:r>
        <w:rPr>
          <w:rFonts w:ascii="Cambria" w:hAnsi="Cambria"/>
          <w:sz w:val="18"/>
          <w:szCs w:val="18"/>
          <w:lang w:val="en"/>
        </w:rPr>
        <w:t xml:space="preserve"> </w:t>
      </w:r>
      <w:r w:rsidR="00430498">
        <w:rPr>
          <w:rFonts w:ascii="Cambria" w:hAnsi="Cambria"/>
          <w:sz w:val="18"/>
          <w:szCs w:val="18"/>
          <w:lang w:val="en"/>
        </w:rPr>
        <w:t xml:space="preserve">who </w:t>
      </w:r>
      <w:r>
        <w:rPr>
          <w:rFonts w:ascii="Cambria" w:hAnsi="Cambria"/>
          <w:sz w:val="18"/>
          <w:szCs w:val="18"/>
          <w:lang w:val="en"/>
        </w:rPr>
        <w:t>deprived them of liberty</w:t>
      </w:r>
      <w:r w:rsidR="00430498">
        <w:rPr>
          <w:rFonts w:ascii="Cambria" w:hAnsi="Cambria"/>
          <w:sz w:val="18"/>
          <w:szCs w:val="18"/>
          <w:lang w:val="en"/>
        </w:rPr>
        <w:t>,</w:t>
      </w:r>
      <w:r>
        <w:rPr>
          <w:rFonts w:ascii="Cambria" w:hAnsi="Cambria"/>
          <w:sz w:val="18"/>
          <w:szCs w:val="18"/>
          <w:lang w:val="en"/>
        </w:rPr>
        <w:t xml:space="preserve"> and </w:t>
      </w:r>
      <w:r w:rsidR="00430498">
        <w:rPr>
          <w:rFonts w:ascii="Cambria" w:hAnsi="Cambria"/>
          <w:sz w:val="18"/>
          <w:szCs w:val="18"/>
          <w:lang w:val="en"/>
        </w:rPr>
        <w:t xml:space="preserve">as of today </w:t>
      </w:r>
      <w:r>
        <w:rPr>
          <w:rFonts w:ascii="Cambria" w:hAnsi="Cambria"/>
          <w:sz w:val="18"/>
          <w:szCs w:val="18"/>
          <w:lang w:val="en"/>
        </w:rPr>
        <w:t xml:space="preserve">we have only </w:t>
      </w:r>
      <w:r w:rsidR="00430498">
        <w:rPr>
          <w:rFonts w:ascii="Cambria" w:hAnsi="Cambria"/>
          <w:sz w:val="18"/>
          <w:szCs w:val="18"/>
          <w:lang w:val="en"/>
        </w:rPr>
        <w:t xml:space="preserve">received </w:t>
      </w:r>
      <w:r>
        <w:rPr>
          <w:rFonts w:ascii="Cambria" w:hAnsi="Cambria"/>
          <w:sz w:val="18"/>
          <w:szCs w:val="18"/>
          <w:lang w:val="en"/>
        </w:rPr>
        <w:t>their refusal to acknowledge the victims’ detention</w:t>
      </w:r>
      <w:r w:rsidR="00430498">
        <w:rPr>
          <w:rFonts w:ascii="Cambria" w:hAnsi="Cambria"/>
          <w:sz w:val="18"/>
          <w:szCs w:val="18"/>
          <w:lang w:val="en"/>
        </w:rPr>
        <w:t>,</w:t>
      </w:r>
      <w:r>
        <w:rPr>
          <w:rFonts w:ascii="Cambria" w:hAnsi="Cambria"/>
          <w:sz w:val="18"/>
          <w:szCs w:val="18"/>
          <w:lang w:val="en"/>
        </w:rPr>
        <w:t xml:space="preserve"> </w:t>
      </w:r>
      <w:r w:rsidR="00430498">
        <w:rPr>
          <w:rFonts w:ascii="Cambria" w:hAnsi="Cambria"/>
          <w:sz w:val="18"/>
          <w:szCs w:val="18"/>
          <w:lang w:val="en"/>
        </w:rPr>
        <w:t xml:space="preserve">with no knowledge of </w:t>
      </w:r>
      <w:r>
        <w:rPr>
          <w:rFonts w:ascii="Cambria" w:hAnsi="Cambria"/>
          <w:sz w:val="18"/>
          <w:szCs w:val="18"/>
          <w:lang w:val="en"/>
        </w:rPr>
        <w:t>their whereabouts.</w:t>
      </w:r>
    </w:p>
    <w:p w14:paraId="525D3333" w14:textId="09654A58" w:rsidR="007A545C" w:rsidRDefault="0057341A" w:rsidP="007A545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Pr>
          <w:rFonts w:ascii="Cambria" w:hAnsi="Cambria"/>
          <w:sz w:val="20"/>
          <w:szCs w:val="20"/>
          <w:lang w:val="en"/>
        </w:rPr>
        <w:t xml:space="preserve">7. </w:t>
      </w:r>
      <w:r>
        <w:rPr>
          <w:rFonts w:ascii="Cambria" w:hAnsi="Cambria"/>
          <w:sz w:val="20"/>
          <w:szCs w:val="20"/>
          <w:lang w:val="en"/>
        </w:rPr>
        <w:tab/>
        <w:t xml:space="preserve">The petition also </w:t>
      </w:r>
      <w:r w:rsidR="006A3774">
        <w:rPr>
          <w:rFonts w:ascii="Cambria" w:hAnsi="Cambria"/>
          <w:sz w:val="20"/>
          <w:szCs w:val="20"/>
          <w:lang w:val="en"/>
        </w:rPr>
        <w:t xml:space="preserve">indicates </w:t>
      </w:r>
      <w:r>
        <w:rPr>
          <w:rFonts w:ascii="Cambria" w:hAnsi="Cambria"/>
          <w:sz w:val="20"/>
          <w:szCs w:val="20"/>
          <w:lang w:val="en"/>
        </w:rPr>
        <w:t xml:space="preserve">that </w:t>
      </w:r>
      <w:r w:rsidR="006A3774">
        <w:rPr>
          <w:rFonts w:ascii="Cambria" w:hAnsi="Cambria"/>
          <w:sz w:val="20"/>
          <w:szCs w:val="20"/>
          <w:lang w:val="en"/>
        </w:rPr>
        <w:t xml:space="preserve">in the course of </w:t>
      </w:r>
      <w:r>
        <w:rPr>
          <w:rFonts w:ascii="Cambria" w:hAnsi="Cambria"/>
          <w:sz w:val="20"/>
          <w:szCs w:val="20"/>
          <w:lang w:val="en"/>
        </w:rPr>
        <w:t xml:space="preserve">the </w:t>
      </w:r>
      <w:r w:rsidR="006A3774">
        <w:rPr>
          <w:rFonts w:ascii="Cambria" w:hAnsi="Cambria"/>
          <w:sz w:val="20"/>
          <w:szCs w:val="20"/>
          <w:lang w:val="en"/>
        </w:rPr>
        <w:t xml:space="preserve">attack </w:t>
      </w:r>
      <w:r>
        <w:rPr>
          <w:rFonts w:ascii="Cambria" w:hAnsi="Cambria"/>
          <w:sz w:val="20"/>
          <w:szCs w:val="20"/>
          <w:lang w:val="en"/>
        </w:rPr>
        <w:t xml:space="preserve">against the community of Viejo Velasco its inhabitants were tortured, </w:t>
      </w:r>
      <w:r w:rsidR="006A3774">
        <w:rPr>
          <w:rFonts w:ascii="Cambria" w:hAnsi="Cambria"/>
          <w:sz w:val="20"/>
          <w:szCs w:val="20"/>
          <w:lang w:val="en"/>
        </w:rPr>
        <w:t xml:space="preserve">in particular </w:t>
      </w:r>
      <w:r>
        <w:rPr>
          <w:rFonts w:ascii="Cambria" w:hAnsi="Cambria"/>
          <w:sz w:val="20"/>
          <w:szCs w:val="20"/>
          <w:lang w:val="en"/>
        </w:rPr>
        <w:t xml:space="preserve">those </w:t>
      </w:r>
      <w:r w:rsidR="006A3774">
        <w:rPr>
          <w:rFonts w:ascii="Cambria" w:hAnsi="Cambria"/>
          <w:sz w:val="20"/>
          <w:szCs w:val="20"/>
          <w:lang w:val="en"/>
        </w:rPr>
        <w:t xml:space="preserve">persons </w:t>
      </w:r>
      <w:r>
        <w:rPr>
          <w:rFonts w:ascii="Cambria" w:hAnsi="Cambria"/>
          <w:sz w:val="20"/>
          <w:szCs w:val="20"/>
          <w:lang w:val="en"/>
        </w:rPr>
        <w:t>who were tied up and taken to the school before being disappeared or murdered</w:t>
      </w:r>
      <w:r>
        <w:rPr>
          <w:rFonts w:ascii="Cambria" w:hAnsi="Cambria"/>
          <w:b/>
          <w:bCs/>
          <w:sz w:val="20"/>
          <w:szCs w:val="20"/>
          <w:lang w:val="en"/>
        </w:rPr>
        <w:t>,</w:t>
      </w:r>
      <w:r>
        <w:rPr>
          <w:rFonts w:ascii="Cambria" w:hAnsi="Cambria"/>
          <w:sz w:val="20"/>
          <w:szCs w:val="20"/>
          <w:lang w:val="en"/>
        </w:rPr>
        <w:t xml:space="preserve"> given that </w:t>
      </w:r>
      <w:r w:rsidR="006A3774">
        <w:rPr>
          <w:rFonts w:ascii="Cambria" w:hAnsi="Cambria"/>
          <w:sz w:val="20"/>
          <w:szCs w:val="20"/>
          <w:lang w:val="en"/>
        </w:rPr>
        <w:t xml:space="preserve">in that place </w:t>
      </w:r>
      <w:r>
        <w:rPr>
          <w:rFonts w:ascii="Cambria" w:hAnsi="Cambria"/>
          <w:sz w:val="20"/>
          <w:szCs w:val="20"/>
          <w:lang w:val="en"/>
        </w:rPr>
        <w:t>they were subjected to physical abuse</w:t>
      </w:r>
      <w:r w:rsidR="006A3774">
        <w:rPr>
          <w:rFonts w:ascii="Cambria" w:hAnsi="Cambria"/>
          <w:sz w:val="20"/>
          <w:szCs w:val="20"/>
          <w:lang w:val="en"/>
        </w:rPr>
        <w:t xml:space="preserve">; and that </w:t>
      </w:r>
      <w:r>
        <w:rPr>
          <w:rFonts w:ascii="Cambria" w:hAnsi="Cambria"/>
          <w:sz w:val="20"/>
          <w:szCs w:val="20"/>
          <w:lang w:val="en"/>
        </w:rPr>
        <w:t>Petrona N</w:t>
      </w:r>
      <w:r w:rsidR="006A3774">
        <w:rPr>
          <w:rFonts w:ascii="Cambria" w:hAnsi="Cambria"/>
          <w:sz w:val="20"/>
          <w:szCs w:val="20"/>
          <w:lang w:val="en"/>
        </w:rPr>
        <w:t>u</w:t>
      </w:r>
      <w:r>
        <w:rPr>
          <w:rFonts w:ascii="Cambria" w:hAnsi="Cambria"/>
          <w:sz w:val="20"/>
          <w:szCs w:val="20"/>
          <w:lang w:val="en"/>
        </w:rPr>
        <w:t>ñez González, Pedro N</w:t>
      </w:r>
      <w:r w:rsidR="006A3774">
        <w:rPr>
          <w:rFonts w:ascii="Cambria" w:hAnsi="Cambria"/>
          <w:sz w:val="20"/>
          <w:szCs w:val="20"/>
          <w:lang w:val="en"/>
        </w:rPr>
        <w:t>u</w:t>
      </w:r>
      <w:r>
        <w:rPr>
          <w:rFonts w:ascii="Cambria" w:hAnsi="Cambria"/>
          <w:sz w:val="20"/>
          <w:szCs w:val="20"/>
          <w:lang w:val="en"/>
        </w:rPr>
        <w:t>ñez P</w:t>
      </w:r>
      <w:r w:rsidR="006A3774">
        <w:rPr>
          <w:rFonts w:ascii="Cambria" w:hAnsi="Cambria"/>
          <w:sz w:val="20"/>
          <w:szCs w:val="20"/>
          <w:lang w:val="en"/>
        </w:rPr>
        <w:t>e</w:t>
      </w:r>
      <w:r>
        <w:rPr>
          <w:rFonts w:ascii="Cambria" w:hAnsi="Cambria"/>
          <w:sz w:val="20"/>
          <w:szCs w:val="20"/>
          <w:lang w:val="en"/>
        </w:rPr>
        <w:t>rez, Miguel Moreno Montejo, Mariano P</w:t>
      </w:r>
      <w:r w:rsidR="006A3774">
        <w:rPr>
          <w:rFonts w:ascii="Cambria" w:hAnsi="Cambria"/>
          <w:sz w:val="20"/>
          <w:szCs w:val="20"/>
          <w:lang w:val="en"/>
        </w:rPr>
        <w:t>e</w:t>
      </w:r>
      <w:r>
        <w:rPr>
          <w:rFonts w:ascii="Cambria" w:hAnsi="Cambria"/>
          <w:sz w:val="20"/>
          <w:szCs w:val="20"/>
          <w:lang w:val="en"/>
        </w:rPr>
        <w:t>rez Guzm</w:t>
      </w:r>
      <w:r w:rsidR="006A3774">
        <w:rPr>
          <w:rFonts w:ascii="Cambria" w:hAnsi="Cambria"/>
          <w:sz w:val="20"/>
          <w:szCs w:val="20"/>
          <w:lang w:val="en"/>
        </w:rPr>
        <w:t>a</w:t>
      </w:r>
      <w:r>
        <w:rPr>
          <w:rFonts w:ascii="Cambria" w:hAnsi="Cambria"/>
          <w:sz w:val="20"/>
          <w:szCs w:val="20"/>
          <w:lang w:val="en"/>
        </w:rPr>
        <w:t>n and Antonio Peñate L</w:t>
      </w:r>
      <w:r w:rsidR="006A3774">
        <w:rPr>
          <w:rFonts w:ascii="Cambria" w:hAnsi="Cambria"/>
          <w:sz w:val="20"/>
          <w:szCs w:val="20"/>
          <w:lang w:val="en"/>
        </w:rPr>
        <w:t>o</w:t>
      </w:r>
      <w:r>
        <w:rPr>
          <w:rFonts w:ascii="Cambria" w:hAnsi="Cambria"/>
          <w:sz w:val="20"/>
          <w:szCs w:val="20"/>
          <w:lang w:val="en"/>
        </w:rPr>
        <w:t xml:space="preserve">pez were arbitrarily deprived of liberty and, as previously indicated, were tied up and taken to the village’s school, where they were beaten and abused </w:t>
      </w:r>
      <w:r w:rsidR="006A3774">
        <w:rPr>
          <w:rFonts w:ascii="Cambria" w:hAnsi="Cambria"/>
          <w:sz w:val="20"/>
          <w:szCs w:val="20"/>
          <w:lang w:val="en"/>
        </w:rPr>
        <w:t xml:space="preserve">before being executed </w:t>
      </w:r>
      <w:r>
        <w:rPr>
          <w:rFonts w:ascii="Cambria" w:hAnsi="Cambria"/>
          <w:sz w:val="20"/>
          <w:szCs w:val="20"/>
          <w:lang w:val="en"/>
        </w:rPr>
        <w:t>or disappeared.</w:t>
      </w:r>
    </w:p>
    <w:p w14:paraId="5C820E35" w14:textId="265862B9" w:rsidR="007A545C" w:rsidRDefault="0057341A" w:rsidP="007A545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 w:firstLine="720"/>
        <w:jc w:val="both"/>
        <w:rPr>
          <w:rFonts w:ascii="Cambria" w:hAnsi="Cambria"/>
          <w:sz w:val="18"/>
          <w:szCs w:val="18"/>
        </w:rPr>
      </w:pPr>
      <w:r>
        <w:rPr>
          <w:rFonts w:ascii="Cambria" w:hAnsi="Cambria"/>
          <w:sz w:val="20"/>
          <w:szCs w:val="20"/>
          <w:lang w:val="en"/>
        </w:rPr>
        <w:t xml:space="preserve">8. </w:t>
      </w:r>
      <w:r>
        <w:rPr>
          <w:rFonts w:ascii="Cambria" w:hAnsi="Cambria"/>
          <w:sz w:val="20"/>
          <w:szCs w:val="20"/>
          <w:lang w:val="en"/>
        </w:rPr>
        <w:tab/>
        <w:t>Lastly, the petitioners allege that the rights of the children of the community were violated</w:t>
      </w:r>
      <w:r w:rsidR="00205AE0">
        <w:rPr>
          <w:rFonts w:ascii="Cambria" w:hAnsi="Cambria"/>
          <w:sz w:val="20"/>
          <w:szCs w:val="20"/>
          <w:lang w:val="en"/>
        </w:rPr>
        <w:t>,</w:t>
      </w:r>
      <w:r>
        <w:rPr>
          <w:rFonts w:ascii="Cambria" w:hAnsi="Cambria"/>
          <w:sz w:val="20"/>
          <w:szCs w:val="20"/>
          <w:lang w:val="en"/>
        </w:rPr>
        <w:t xml:space="preserve"> </w:t>
      </w:r>
      <w:r w:rsidR="00205AE0">
        <w:rPr>
          <w:rFonts w:ascii="Cambria" w:hAnsi="Cambria"/>
          <w:sz w:val="20"/>
          <w:szCs w:val="20"/>
          <w:lang w:val="en"/>
        </w:rPr>
        <w:t xml:space="preserve">as </w:t>
      </w:r>
      <w:r>
        <w:rPr>
          <w:rFonts w:ascii="Cambria" w:hAnsi="Cambria"/>
          <w:sz w:val="20"/>
          <w:szCs w:val="20"/>
          <w:lang w:val="en"/>
        </w:rPr>
        <w:t xml:space="preserve">they </w:t>
      </w:r>
      <w:r w:rsidR="00205AE0">
        <w:rPr>
          <w:rFonts w:ascii="Cambria" w:hAnsi="Cambria"/>
          <w:sz w:val="20"/>
          <w:szCs w:val="20"/>
          <w:lang w:val="en"/>
        </w:rPr>
        <w:t xml:space="preserve">were </w:t>
      </w:r>
      <w:r>
        <w:rPr>
          <w:rFonts w:ascii="Cambria" w:hAnsi="Cambria"/>
          <w:sz w:val="20"/>
          <w:szCs w:val="20"/>
          <w:lang w:val="en"/>
        </w:rPr>
        <w:t xml:space="preserve">victims </w:t>
      </w:r>
      <w:r w:rsidR="00205AE0">
        <w:rPr>
          <w:rFonts w:ascii="Cambria" w:hAnsi="Cambria"/>
          <w:sz w:val="20"/>
          <w:szCs w:val="20"/>
          <w:lang w:val="en"/>
        </w:rPr>
        <w:t xml:space="preserve">of both </w:t>
      </w:r>
      <w:r>
        <w:rPr>
          <w:rFonts w:ascii="Cambria" w:hAnsi="Cambria"/>
          <w:sz w:val="20"/>
          <w:szCs w:val="20"/>
          <w:lang w:val="en"/>
        </w:rPr>
        <w:t xml:space="preserve">the attack and the subsequent </w:t>
      </w:r>
      <w:r w:rsidR="00205AE0">
        <w:rPr>
          <w:rFonts w:ascii="Cambria" w:hAnsi="Cambria"/>
          <w:sz w:val="20"/>
          <w:szCs w:val="20"/>
          <w:lang w:val="en"/>
        </w:rPr>
        <w:t xml:space="preserve">internal </w:t>
      </w:r>
      <w:r>
        <w:rPr>
          <w:rFonts w:ascii="Cambria" w:hAnsi="Cambria"/>
          <w:sz w:val="20"/>
          <w:szCs w:val="20"/>
          <w:lang w:val="en"/>
        </w:rPr>
        <w:t>displacement</w:t>
      </w:r>
      <w:r w:rsidR="00205AE0">
        <w:rPr>
          <w:rFonts w:ascii="Cambria" w:hAnsi="Cambria"/>
          <w:sz w:val="20"/>
          <w:szCs w:val="20"/>
          <w:lang w:val="en"/>
        </w:rPr>
        <w:t>.</w:t>
      </w:r>
      <w:r>
        <w:rPr>
          <w:rFonts w:ascii="Cambria" w:hAnsi="Cambria"/>
          <w:sz w:val="20"/>
          <w:szCs w:val="20"/>
          <w:lang w:val="en"/>
        </w:rPr>
        <w:t xml:space="preserve"> Moreover, the rights to property and freedom of movement and residence were also violated by the forced displacement </w:t>
      </w:r>
      <w:r w:rsidR="00205AE0">
        <w:rPr>
          <w:rFonts w:ascii="Cambria" w:hAnsi="Cambria"/>
          <w:sz w:val="20"/>
          <w:szCs w:val="20"/>
          <w:lang w:val="en"/>
        </w:rPr>
        <w:t xml:space="preserve">propitiated </w:t>
      </w:r>
      <w:r>
        <w:rPr>
          <w:rFonts w:ascii="Cambria" w:hAnsi="Cambria"/>
          <w:sz w:val="20"/>
          <w:szCs w:val="20"/>
          <w:lang w:val="en"/>
        </w:rPr>
        <w:t>by the alleged strategy of “indigenous deterritorialization” that they attribute to the State</w:t>
      </w:r>
      <w:r w:rsidR="00205AE0">
        <w:rPr>
          <w:rFonts w:ascii="Cambria" w:hAnsi="Cambria"/>
          <w:sz w:val="20"/>
          <w:szCs w:val="20"/>
          <w:lang w:val="en"/>
        </w:rPr>
        <w:t>,</w:t>
      </w:r>
      <w:r>
        <w:rPr>
          <w:rFonts w:ascii="Cambria" w:hAnsi="Cambria"/>
          <w:sz w:val="20"/>
          <w:szCs w:val="20"/>
          <w:lang w:val="en"/>
        </w:rPr>
        <w:t xml:space="preserve"> </w:t>
      </w:r>
      <w:r w:rsidR="00205AE0">
        <w:rPr>
          <w:rFonts w:ascii="Cambria" w:hAnsi="Cambria"/>
          <w:sz w:val="20"/>
          <w:szCs w:val="20"/>
          <w:lang w:val="en"/>
        </w:rPr>
        <w:t xml:space="preserve">which </w:t>
      </w:r>
      <w:r>
        <w:rPr>
          <w:rFonts w:ascii="Cambria" w:hAnsi="Cambria"/>
          <w:sz w:val="20"/>
          <w:szCs w:val="20"/>
          <w:lang w:val="en"/>
        </w:rPr>
        <w:t xml:space="preserve">allegedly </w:t>
      </w:r>
      <w:r w:rsidR="00205AE0">
        <w:rPr>
          <w:rFonts w:ascii="Cambria" w:hAnsi="Cambria"/>
          <w:sz w:val="20"/>
          <w:szCs w:val="20"/>
          <w:lang w:val="en"/>
        </w:rPr>
        <w:t xml:space="preserve">entailed </w:t>
      </w:r>
      <w:r>
        <w:rPr>
          <w:rFonts w:ascii="Cambria" w:hAnsi="Cambria"/>
          <w:sz w:val="20"/>
          <w:szCs w:val="20"/>
          <w:lang w:val="en"/>
        </w:rPr>
        <w:t>the loss of the possessions of the displaced persons</w:t>
      </w:r>
      <w:r w:rsidR="00205AE0">
        <w:rPr>
          <w:rFonts w:ascii="Cambria" w:hAnsi="Cambria"/>
          <w:sz w:val="20"/>
          <w:szCs w:val="20"/>
          <w:lang w:val="en"/>
        </w:rPr>
        <w:t>,</w:t>
      </w:r>
      <w:r>
        <w:rPr>
          <w:rFonts w:ascii="Cambria" w:hAnsi="Cambria"/>
          <w:sz w:val="20"/>
          <w:szCs w:val="20"/>
          <w:lang w:val="en"/>
        </w:rPr>
        <w:t xml:space="preserve"> </w:t>
      </w:r>
      <w:r w:rsidR="00205AE0">
        <w:rPr>
          <w:rFonts w:ascii="Cambria" w:hAnsi="Cambria"/>
          <w:sz w:val="20"/>
          <w:szCs w:val="20"/>
          <w:lang w:val="en"/>
        </w:rPr>
        <w:t xml:space="preserve">in addition to </w:t>
      </w:r>
      <w:r>
        <w:rPr>
          <w:rFonts w:ascii="Cambria" w:hAnsi="Cambria"/>
          <w:sz w:val="20"/>
          <w:szCs w:val="20"/>
          <w:lang w:val="en"/>
        </w:rPr>
        <w:t>multiple violations of their rights derive</w:t>
      </w:r>
      <w:r w:rsidR="00A53E8E">
        <w:rPr>
          <w:rFonts w:ascii="Cambria" w:hAnsi="Cambria"/>
          <w:sz w:val="20"/>
          <w:szCs w:val="20"/>
          <w:lang w:val="en"/>
        </w:rPr>
        <w:t>d</w:t>
      </w:r>
      <w:r>
        <w:rPr>
          <w:rFonts w:ascii="Cambria" w:hAnsi="Cambria"/>
          <w:sz w:val="20"/>
          <w:szCs w:val="20"/>
          <w:lang w:val="en"/>
        </w:rPr>
        <w:t xml:space="preserve"> from the</w:t>
      </w:r>
      <w:r w:rsidR="00205AE0">
        <w:rPr>
          <w:rFonts w:ascii="Cambria" w:hAnsi="Cambria"/>
          <w:sz w:val="20"/>
          <w:szCs w:val="20"/>
          <w:lang w:val="en"/>
        </w:rPr>
        <w:t>ir situation of</w:t>
      </w:r>
      <w:r>
        <w:rPr>
          <w:rFonts w:ascii="Cambria" w:hAnsi="Cambria"/>
          <w:sz w:val="20"/>
          <w:szCs w:val="20"/>
          <w:lang w:val="en"/>
        </w:rPr>
        <w:t xml:space="preserve"> displacement. The same reasons support their invocation of the right to equal protection </w:t>
      </w:r>
      <w:r>
        <w:rPr>
          <w:rFonts w:ascii="Cambria" w:hAnsi="Cambria"/>
          <w:sz w:val="20"/>
          <w:szCs w:val="20"/>
          <w:lang w:val="en"/>
        </w:rPr>
        <w:lastRenderedPageBreak/>
        <w:t>of the law</w:t>
      </w:r>
      <w:r w:rsidR="00205AE0">
        <w:rPr>
          <w:rFonts w:ascii="Cambria" w:hAnsi="Cambria"/>
          <w:sz w:val="20"/>
          <w:szCs w:val="20"/>
          <w:lang w:val="en"/>
        </w:rPr>
        <w:t>,</w:t>
      </w:r>
      <w:r>
        <w:rPr>
          <w:rFonts w:ascii="Cambria" w:hAnsi="Cambria"/>
          <w:sz w:val="20"/>
          <w:szCs w:val="20"/>
          <w:lang w:val="en"/>
        </w:rPr>
        <w:t xml:space="preserve"> given that </w:t>
      </w:r>
      <w:r w:rsidR="00205AE0">
        <w:rPr>
          <w:rFonts w:ascii="Cambria" w:hAnsi="Cambria"/>
          <w:sz w:val="20"/>
          <w:szCs w:val="20"/>
          <w:lang w:val="en"/>
        </w:rPr>
        <w:t xml:space="preserve">in their view </w:t>
      </w:r>
      <w:r>
        <w:rPr>
          <w:rFonts w:ascii="Cambria" w:hAnsi="Cambria"/>
          <w:sz w:val="20"/>
          <w:szCs w:val="20"/>
          <w:lang w:val="en"/>
        </w:rPr>
        <w:t>that the inhabitants of the community of Viejo Velasco have been victims of both historical and structural discrimination</w:t>
      </w:r>
      <w:r w:rsidR="00205AE0">
        <w:rPr>
          <w:rFonts w:ascii="Cambria" w:hAnsi="Cambria"/>
          <w:sz w:val="20"/>
          <w:szCs w:val="20"/>
          <w:lang w:val="en"/>
        </w:rPr>
        <w:t>,</w:t>
      </w:r>
      <w:r>
        <w:rPr>
          <w:rFonts w:ascii="Cambria" w:hAnsi="Cambria"/>
          <w:sz w:val="20"/>
          <w:szCs w:val="20"/>
          <w:lang w:val="en"/>
        </w:rPr>
        <w:t xml:space="preserve"> </w:t>
      </w:r>
      <w:r w:rsidR="00205AE0">
        <w:rPr>
          <w:rFonts w:ascii="Cambria" w:hAnsi="Cambria"/>
          <w:sz w:val="20"/>
          <w:szCs w:val="20"/>
          <w:lang w:val="en"/>
        </w:rPr>
        <w:t xml:space="preserve">and because of </w:t>
      </w:r>
      <w:r>
        <w:rPr>
          <w:rFonts w:ascii="Cambria" w:hAnsi="Cambria"/>
          <w:sz w:val="20"/>
          <w:szCs w:val="20"/>
          <w:lang w:val="en"/>
        </w:rPr>
        <w:t xml:space="preserve">the violent attack </w:t>
      </w:r>
      <w:r w:rsidR="00205AE0">
        <w:rPr>
          <w:rFonts w:ascii="Cambria" w:hAnsi="Cambria"/>
          <w:sz w:val="20"/>
          <w:szCs w:val="20"/>
          <w:lang w:val="en"/>
        </w:rPr>
        <w:t xml:space="preserve">that </w:t>
      </w:r>
      <w:r>
        <w:rPr>
          <w:rFonts w:ascii="Cambria" w:hAnsi="Cambria"/>
          <w:sz w:val="20"/>
          <w:szCs w:val="20"/>
          <w:lang w:val="en"/>
        </w:rPr>
        <w:t xml:space="preserve">they </w:t>
      </w:r>
      <w:r w:rsidR="00205AE0">
        <w:rPr>
          <w:rFonts w:ascii="Cambria" w:hAnsi="Cambria"/>
          <w:sz w:val="20"/>
          <w:szCs w:val="20"/>
          <w:lang w:val="en"/>
        </w:rPr>
        <w:t>suffered</w:t>
      </w:r>
      <w:r>
        <w:rPr>
          <w:rFonts w:ascii="Cambria" w:hAnsi="Cambria"/>
          <w:sz w:val="20"/>
          <w:szCs w:val="20"/>
          <w:lang w:val="en"/>
        </w:rPr>
        <w:t xml:space="preserve">. </w:t>
      </w:r>
    </w:p>
    <w:p w14:paraId="0467E990" w14:textId="71131AC9" w:rsidR="007A545C" w:rsidRDefault="0057341A" w:rsidP="007A545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 w:firstLine="720"/>
        <w:jc w:val="both"/>
        <w:rPr>
          <w:rFonts w:ascii="Cambria" w:hAnsi="Cambria"/>
          <w:sz w:val="20"/>
          <w:szCs w:val="20"/>
        </w:rPr>
      </w:pPr>
      <w:r>
        <w:rPr>
          <w:rFonts w:ascii="Cambria" w:hAnsi="Cambria"/>
          <w:sz w:val="20"/>
          <w:szCs w:val="20"/>
          <w:lang w:val="en"/>
        </w:rPr>
        <w:t xml:space="preserve">9. </w:t>
      </w:r>
      <w:r>
        <w:rPr>
          <w:rFonts w:ascii="Cambria" w:hAnsi="Cambria"/>
          <w:sz w:val="20"/>
          <w:szCs w:val="20"/>
          <w:lang w:val="en"/>
        </w:rPr>
        <w:tab/>
        <w:t>In its re</w:t>
      </w:r>
      <w:r w:rsidR="008C274B">
        <w:rPr>
          <w:rFonts w:ascii="Cambria" w:hAnsi="Cambria"/>
          <w:sz w:val="20"/>
          <w:szCs w:val="20"/>
          <w:lang w:val="en"/>
        </w:rPr>
        <w:t>sponse</w:t>
      </w:r>
      <w:r>
        <w:rPr>
          <w:rFonts w:ascii="Cambria" w:hAnsi="Cambria"/>
          <w:sz w:val="20"/>
          <w:szCs w:val="20"/>
          <w:lang w:val="en"/>
        </w:rPr>
        <w:t xml:space="preserve">, the State </w:t>
      </w:r>
      <w:r w:rsidR="008C274B">
        <w:rPr>
          <w:rFonts w:ascii="Cambria" w:hAnsi="Cambria"/>
          <w:sz w:val="20"/>
          <w:szCs w:val="20"/>
          <w:lang w:val="en"/>
        </w:rPr>
        <w:t xml:space="preserve">opposes </w:t>
      </w:r>
      <w:r>
        <w:rPr>
          <w:rFonts w:ascii="Cambria" w:hAnsi="Cambria"/>
          <w:sz w:val="20"/>
          <w:szCs w:val="20"/>
          <w:lang w:val="en"/>
        </w:rPr>
        <w:t xml:space="preserve">the admissibility of the petition. As </w:t>
      </w:r>
      <w:r w:rsidR="008C274B">
        <w:rPr>
          <w:rFonts w:ascii="Cambria" w:hAnsi="Cambria"/>
          <w:sz w:val="20"/>
          <w:szCs w:val="20"/>
          <w:lang w:val="en"/>
        </w:rPr>
        <w:t xml:space="preserve">its </w:t>
      </w:r>
      <w:r>
        <w:rPr>
          <w:rFonts w:ascii="Cambria" w:hAnsi="Cambria"/>
          <w:sz w:val="20"/>
          <w:szCs w:val="20"/>
          <w:lang w:val="en"/>
        </w:rPr>
        <w:t xml:space="preserve">first argument, it </w:t>
      </w:r>
      <w:r w:rsidR="008C274B">
        <w:rPr>
          <w:rFonts w:ascii="Cambria" w:hAnsi="Cambria"/>
          <w:sz w:val="20"/>
          <w:szCs w:val="20"/>
          <w:lang w:val="en"/>
        </w:rPr>
        <w:t xml:space="preserve">contests </w:t>
      </w:r>
      <w:r>
        <w:rPr>
          <w:rFonts w:ascii="Cambria" w:hAnsi="Cambria"/>
          <w:sz w:val="20"/>
          <w:szCs w:val="20"/>
          <w:lang w:val="en"/>
        </w:rPr>
        <w:t>the description of the events presented by the petitioners</w:t>
      </w:r>
      <w:r w:rsidR="008C274B">
        <w:rPr>
          <w:rFonts w:ascii="Cambria" w:hAnsi="Cambria"/>
          <w:sz w:val="20"/>
          <w:szCs w:val="20"/>
          <w:lang w:val="en"/>
        </w:rPr>
        <w:t>,</w:t>
      </w:r>
      <w:r>
        <w:rPr>
          <w:rFonts w:ascii="Cambria" w:hAnsi="Cambria"/>
          <w:sz w:val="20"/>
          <w:szCs w:val="20"/>
          <w:lang w:val="en"/>
        </w:rPr>
        <w:t xml:space="preserve"> and </w:t>
      </w:r>
      <w:r w:rsidR="008C274B">
        <w:rPr>
          <w:rFonts w:ascii="Cambria" w:hAnsi="Cambria"/>
          <w:sz w:val="20"/>
          <w:szCs w:val="20"/>
          <w:lang w:val="en"/>
        </w:rPr>
        <w:t xml:space="preserve">submits </w:t>
      </w:r>
      <w:r>
        <w:rPr>
          <w:rFonts w:ascii="Cambria" w:hAnsi="Cambria"/>
          <w:sz w:val="20"/>
          <w:szCs w:val="20"/>
          <w:lang w:val="en"/>
        </w:rPr>
        <w:t xml:space="preserve">its own version </w:t>
      </w:r>
      <w:r w:rsidR="008C274B">
        <w:rPr>
          <w:rFonts w:ascii="Cambria" w:hAnsi="Cambria"/>
          <w:sz w:val="20"/>
          <w:szCs w:val="20"/>
          <w:lang w:val="en"/>
        </w:rPr>
        <w:t xml:space="preserve">of </w:t>
      </w:r>
      <w:r>
        <w:rPr>
          <w:rFonts w:ascii="Cambria" w:hAnsi="Cambria"/>
          <w:sz w:val="20"/>
          <w:szCs w:val="20"/>
          <w:lang w:val="en"/>
        </w:rPr>
        <w:t>what happened</w:t>
      </w:r>
      <w:r w:rsidR="008C274B">
        <w:rPr>
          <w:rFonts w:ascii="Cambria" w:hAnsi="Cambria"/>
          <w:sz w:val="20"/>
          <w:szCs w:val="20"/>
          <w:lang w:val="en"/>
        </w:rPr>
        <w:t>,</w:t>
      </w:r>
      <w:r>
        <w:rPr>
          <w:rFonts w:ascii="Cambria" w:hAnsi="Cambria"/>
          <w:sz w:val="20"/>
          <w:szCs w:val="20"/>
          <w:lang w:val="en"/>
        </w:rPr>
        <w:t xml:space="preserve"> and </w:t>
      </w:r>
      <w:r w:rsidR="008C274B">
        <w:rPr>
          <w:rFonts w:ascii="Cambria" w:hAnsi="Cambria"/>
          <w:sz w:val="20"/>
          <w:szCs w:val="20"/>
          <w:lang w:val="en"/>
        </w:rPr>
        <w:t xml:space="preserve">of </w:t>
      </w:r>
      <w:r w:rsidR="00A03D5C">
        <w:rPr>
          <w:rFonts w:ascii="Cambria" w:hAnsi="Cambria"/>
          <w:sz w:val="20"/>
          <w:szCs w:val="20"/>
          <w:lang w:val="en"/>
        </w:rPr>
        <w:t xml:space="preserve">the </w:t>
      </w:r>
      <w:r>
        <w:rPr>
          <w:rFonts w:ascii="Cambria" w:hAnsi="Cambria"/>
          <w:sz w:val="20"/>
          <w:szCs w:val="20"/>
          <w:lang w:val="en"/>
        </w:rPr>
        <w:t>context</w:t>
      </w:r>
      <w:r w:rsidR="00A03D5C">
        <w:rPr>
          <w:rFonts w:ascii="Cambria" w:hAnsi="Cambria"/>
          <w:sz w:val="20"/>
          <w:szCs w:val="20"/>
          <w:lang w:val="en"/>
        </w:rPr>
        <w:t xml:space="preserve"> thereof</w:t>
      </w:r>
      <w:r>
        <w:rPr>
          <w:rFonts w:ascii="Cambria" w:hAnsi="Cambria"/>
          <w:sz w:val="20"/>
          <w:szCs w:val="20"/>
          <w:lang w:val="en"/>
        </w:rPr>
        <w:t xml:space="preserve">. It explains that by means of </w:t>
      </w:r>
      <w:r w:rsidR="008C274B">
        <w:rPr>
          <w:rFonts w:ascii="Cambria" w:hAnsi="Cambria"/>
          <w:sz w:val="20"/>
          <w:szCs w:val="20"/>
          <w:lang w:val="en"/>
        </w:rPr>
        <w:t xml:space="preserve">a </w:t>
      </w:r>
      <w:r>
        <w:rPr>
          <w:rFonts w:ascii="Cambria" w:hAnsi="Cambria"/>
          <w:sz w:val="20"/>
          <w:szCs w:val="20"/>
          <w:lang w:val="en"/>
        </w:rPr>
        <w:t xml:space="preserve">presidential resolution dated November 26, 1971, around 642 hectares of land were </w:t>
      </w:r>
      <w:r w:rsidR="008C274B">
        <w:rPr>
          <w:rFonts w:ascii="Cambria" w:hAnsi="Cambria"/>
          <w:sz w:val="20"/>
          <w:szCs w:val="20"/>
          <w:lang w:val="en"/>
        </w:rPr>
        <w:t xml:space="preserve">recognized </w:t>
      </w:r>
      <w:r>
        <w:rPr>
          <w:rFonts w:ascii="Cambria" w:hAnsi="Cambria"/>
          <w:sz w:val="20"/>
          <w:szCs w:val="20"/>
          <w:lang w:val="en"/>
        </w:rPr>
        <w:t>and titled as communal property of the Zona Lacandona</w:t>
      </w:r>
      <w:r w:rsidR="008C274B">
        <w:rPr>
          <w:rFonts w:ascii="Cambria" w:hAnsi="Cambria"/>
          <w:sz w:val="20"/>
          <w:szCs w:val="20"/>
          <w:lang w:val="en"/>
        </w:rPr>
        <w:t xml:space="preserve"> village</w:t>
      </w:r>
      <w:r>
        <w:rPr>
          <w:rFonts w:ascii="Cambria" w:hAnsi="Cambria"/>
          <w:sz w:val="20"/>
          <w:szCs w:val="20"/>
          <w:lang w:val="en"/>
        </w:rPr>
        <w:t xml:space="preserve">, </w:t>
      </w:r>
      <w:r w:rsidR="008C274B">
        <w:rPr>
          <w:rFonts w:ascii="Cambria" w:hAnsi="Cambria"/>
          <w:sz w:val="20"/>
          <w:szCs w:val="20"/>
          <w:lang w:val="en"/>
        </w:rPr>
        <w:t xml:space="preserve">in the </w:t>
      </w:r>
      <w:r>
        <w:rPr>
          <w:rFonts w:ascii="Cambria" w:hAnsi="Cambria"/>
          <w:sz w:val="20"/>
          <w:szCs w:val="20"/>
          <w:lang w:val="en"/>
        </w:rPr>
        <w:t>municipality of Ocosingo. In 1974 a census was conducted</w:t>
      </w:r>
      <w:r w:rsidR="008C274B">
        <w:rPr>
          <w:rFonts w:ascii="Cambria" w:hAnsi="Cambria"/>
          <w:sz w:val="20"/>
          <w:szCs w:val="20"/>
          <w:lang w:val="en"/>
        </w:rPr>
        <w:t xml:space="preserve"> of certain</w:t>
      </w:r>
      <w:r>
        <w:rPr>
          <w:rFonts w:ascii="Cambria" w:hAnsi="Cambria"/>
          <w:sz w:val="20"/>
          <w:szCs w:val="20"/>
          <w:lang w:val="en"/>
        </w:rPr>
        <w:t xml:space="preserve"> indigenous communities that were irregularly located within </w:t>
      </w:r>
      <w:r w:rsidR="008C274B">
        <w:rPr>
          <w:rFonts w:ascii="Cambria" w:hAnsi="Cambria"/>
          <w:sz w:val="20"/>
          <w:szCs w:val="20"/>
          <w:lang w:val="en"/>
        </w:rPr>
        <w:t xml:space="preserve">those </w:t>
      </w:r>
      <w:r>
        <w:rPr>
          <w:rFonts w:ascii="Cambria" w:hAnsi="Cambria"/>
          <w:sz w:val="20"/>
          <w:szCs w:val="20"/>
          <w:lang w:val="en"/>
        </w:rPr>
        <w:t xml:space="preserve">lands that </w:t>
      </w:r>
      <w:r w:rsidR="008C274B">
        <w:rPr>
          <w:rFonts w:ascii="Cambria" w:hAnsi="Cambria"/>
          <w:sz w:val="20"/>
          <w:szCs w:val="20"/>
          <w:lang w:val="en"/>
        </w:rPr>
        <w:t xml:space="preserve">had been assigned </w:t>
      </w:r>
      <w:r>
        <w:rPr>
          <w:rFonts w:ascii="Cambria" w:hAnsi="Cambria"/>
          <w:sz w:val="20"/>
          <w:szCs w:val="20"/>
          <w:lang w:val="en"/>
        </w:rPr>
        <w:t>to the Lacandona community</w:t>
      </w:r>
      <w:r w:rsidR="008C274B">
        <w:rPr>
          <w:rFonts w:ascii="Cambria" w:hAnsi="Cambria"/>
          <w:sz w:val="20"/>
          <w:szCs w:val="20"/>
          <w:lang w:val="en"/>
        </w:rPr>
        <w:t>, and</w:t>
      </w:r>
      <w:r>
        <w:rPr>
          <w:rFonts w:ascii="Cambria" w:hAnsi="Cambria"/>
          <w:sz w:val="20"/>
          <w:szCs w:val="20"/>
          <w:lang w:val="en"/>
        </w:rPr>
        <w:t xml:space="preserve"> </w:t>
      </w:r>
      <w:r w:rsidR="008C274B">
        <w:rPr>
          <w:rFonts w:ascii="Cambria" w:hAnsi="Cambria"/>
          <w:sz w:val="20"/>
          <w:szCs w:val="20"/>
          <w:lang w:val="en"/>
        </w:rPr>
        <w:t>i</w:t>
      </w:r>
      <w:r>
        <w:rPr>
          <w:rFonts w:ascii="Cambria" w:hAnsi="Cambria"/>
          <w:sz w:val="20"/>
          <w:szCs w:val="20"/>
          <w:lang w:val="en"/>
        </w:rPr>
        <w:t xml:space="preserve">t was decided to create </w:t>
      </w:r>
      <w:r w:rsidR="008C274B">
        <w:rPr>
          <w:rFonts w:ascii="Cambria" w:hAnsi="Cambria"/>
          <w:sz w:val="20"/>
          <w:szCs w:val="20"/>
          <w:lang w:val="en"/>
        </w:rPr>
        <w:t xml:space="preserve">for them </w:t>
      </w:r>
      <w:r>
        <w:rPr>
          <w:rFonts w:ascii="Cambria" w:hAnsi="Cambria"/>
          <w:sz w:val="20"/>
          <w:szCs w:val="20"/>
          <w:lang w:val="en"/>
        </w:rPr>
        <w:t xml:space="preserve">two population centers </w:t>
      </w:r>
      <w:r w:rsidR="008C274B">
        <w:rPr>
          <w:rFonts w:ascii="Cambria" w:hAnsi="Cambria"/>
          <w:sz w:val="20"/>
          <w:szCs w:val="20"/>
          <w:lang w:val="en"/>
        </w:rPr>
        <w:t>inside said lands, naming them</w:t>
      </w:r>
      <w:r>
        <w:rPr>
          <w:rFonts w:ascii="Cambria" w:hAnsi="Cambria"/>
          <w:sz w:val="20"/>
          <w:szCs w:val="20"/>
          <w:lang w:val="en"/>
        </w:rPr>
        <w:t xml:space="preserve"> Palestina and Corozal, which were </w:t>
      </w:r>
      <w:r w:rsidR="008C274B">
        <w:rPr>
          <w:rFonts w:ascii="Cambria" w:hAnsi="Cambria"/>
          <w:sz w:val="20"/>
          <w:szCs w:val="20"/>
          <w:lang w:val="en"/>
        </w:rPr>
        <w:t xml:space="preserve">granted recognition </w:t>
      </w:r>
      <w:r>
        <w:rPr>
          <w:rFonts w:ascii="Cambria" w:hAnsi="Cambria"/>
          <w:sz w:val="20"/>
          <w:szCs w:val="20"/>
          <w:lang w:val="en"/>
        </w:rPr>
        <w:t xml:space="preserve">by </w:t>
      </w:r>
      <w:r w:rsidR="008C274B">
        <w:rPr>
          <w:rFonts w:ascii="Cambria" w:hAnsi="Cambria"/>
          <w:sz w:val="20"/>
          <w:szCs w:val="20"/>
          <w:lang w:val="en"/>
        </w:rPr>
        <w:t xml:space="preserve">a </w:t>
      </w:r>
      <w:r>
        <w:rPr>
          <w:rFonts w:ascii="Cambria" w:hAnsi="Cambria"/>
          <w:sz w:val="20"/>
          <w:szCs w:val="20"/>
          <w:lang w:val="en"/>
        </w:rPr>
        <w:t xml:space="preserve">presidential resolution </w:t>
      </w:r>
      <w:r w:rsidR="008C274B">
        <w:rPr>
          <w:rFonts w:ascii="Cambria" w:hAnsi="Cambria"/>
          <w:sz w:val="20"/>
          <w:szCs w:val="20"/>
          <w:lang w:val="en"/>
        </w:rPr>
        <w:t xml:space="preserve">of </w:t>
      </w:r>
      <w:r>
        <w:rPr>
          <w:rFonts w:ascii="Cambria" w:hAnsi="Cambria"/>
          <w:sz w:val="20"/>
          <w:szCs w:val="20"/>
          <w:lang w:val="en"/>
        </w:rPr>
        <w:t xml:space="preserve">December 18, 1978. On April 13, 1999 an agreement was signed between the Secretariat of the Agrarian Reform and the representatives of one of the aforementioned </w:t>
      </w:r>
      <w:r w:rsidR="008C274B">
        <w:rPr>
          <w:rFonts w:ascii="Cambria" w:hAnsi="Cambria"/>
          <w:sz w:val="20"/>
          <w:szCs w:val="20"/>
          <w:lang w:val="en"/>
        </w:rPr>
        <w:t>communities</w:t>
      </w:r>
      <w:r>
        <w:rPr>
          <w:rFonts w:ascii="Cambria" w:hAnsi="Cambria"/>
          <w:sz w:val="20"/>
          <w:szCs w:val="20"/>
          <w:lang w:val="en"/>
        </w:rPr>
        <w:t xml:space="preserve">, </w:t>
      </w:r>
      <w:r w:rsidR="008C274B">
        <w:rPr>
          <w:rFonts w:ascii="Cambria" w:hAnsi="Cambria"/>
          <w:sz w:val="20"/>
          <w:szCs w:val="20"/>
          <w:lang w:val="en"/>
        </w:rPr>
        <w:t xml:space="preserve">the </w:t>
      </w:r>
      <w:r>
        <w:rPr>
          <w:rFonts w:ascii="Cambria" w:hAnsi="Cambria"/>
          <w:sz w:val="20"/>
          <w:szCs w:val="20"/>
          <w:lang w:val="en"/>
        </w:rPr>
        <w:t xml:space="preserve">Viejo Velasco </w:t>
      </w:r>
      <w:r w:rsidR="008C274B">
        <w:rPr>
          <w:rFonts w:ascii="Cambria" w:hAnsi="Cambria"/>
          <w:sz w:val="20"/>
          <w:szCs w:val="20"/>
          <w:lang w:val="en"/>
        </w:rPr>
        <w:t xml:space="preserve">community </w:t>
      </w:r>
      <w:r>
        <w:rPr>
          <w:rFonts w:ascii="Cambria" w:hAnsi="Cambria"/>
          <w:sz w:val="20"/>
          <w:szCs w:val="20"/>
          <w:lang w:val="en"/>
        </w:rPr>
        <w:t>(or Dr. Manuel Velasco Suárez Viejo</w:t>
      </w:r>
      <w:r w:rsidR="008C274B">
        <w:rPr>
          <w:rFonts w:ascii="Cambria" w:hAnsi="Cambria"/>
          <w:sz w:val="20"/>
          <w:szCs w:val="20"/>
          <w:lang w:val="en"/>
        </w:rPr>
        <w:t xml:space="preserve"> community</w:t>
      </w:r>
      <w:r>
        <w:rPr>
          <w:rFonts w:ascii="Cambria" w:hAnsi="Cambria"/>
          <w:sz w:val="20"/>
          <w:szCs w:val="20"/>
          <w:lang w:val="en"/>
        </w:rPr>
        <w:t xml:space="preserve">), </w:t>
      </w:r>
      <w:r w:rsidR="008C274B">
        <w:rPr>
          <w:rFonts w:ascii="Cambria" w:hAnsi="Cambria"/>
          <w:sz w:val="20"/>
          <w:szCs w:val="20"/>
          <w:lang w:val="en"/>
        </w:rPr>
        <w:t xml:space="preserve">in </w:t>
      </w:r>
      <w:r>
        <w:rPr>
          <w:rFonts w:ascii="Cambria" w:hAnsi="Cambria"/>
          <w:sz w:val="20"/>
          <w:szCs w:val="20"/>
          <w:lang w:val="en"/>
        </w:rPr>
        <w:t xml:space="preserve">which this group expressed its will and acceptance to relocate outside the lands </w:t>
      </w:r>
      <w:r w:rsidR="008C274B">
        <w:rPr>
          <w:rFonts w:ascii="Cambria" w:hAnsi="Cambria"/>
          <w:sz w:val="20"/>
          <w:szCs w:val="20"/>
          <w:lang w:val="en"/>
        </w:rPr>
        <w:t xml:space="preserve">that were </w:t>
      </w:r>
      <w:r>
        <w:rPr>
          <w:rFonts w:ascii="Cambria" w:hAnsi="Cambria"/>
          <w:sz w:val="20"/>
          <w:szCs w:val="20"/>
          <w:lang w:val="en"/>
        </w:rPr>
        <w:t>the communal property of Zona Lancandona</w:t>
      </w:r>
      <w:r w:rsidR="008C274B">
        <w:rPr>
          <w:rFonts w:ascii="Cambria" w:hAnsi="Cambria"/>
          <w:sz w:val="20"/>
          <w:szCs w:val="20"/>
          <w:lang w:val="en"/>
        </w:rPr>
        <w:t>, and</w:t>
      </w:r>
      <w:r>
        <w:rPr>
          <w:rFonts w:ascii="Cambria" w:hAnsi="Cambria"/>
          <w:sz w:val="20"/>
          <w:szCs w:val="20"/>
          <w:lang w:val="en"/>
        </w:rPr>
        <w:t xml:space="preserve"> </w:t>
      </w:r>
      <w:r w:rsidR="008C274B">
        <w:rPr>
          <w:rFonts w:ascii="Cambria" w:hAnsi="Cambria"/>
          <w:sz w:val="20"/>
          <w:szCs w:val="20"/>
          <w:lang w:val="en"/>
        </w:rPr>
        <w:t xml:space="preserve">an </w:t>
      </w:r>
      <w:r>
        <w:rPr>
          <w:rFonts w:ascii="Cambria" w:hAnsi="Cambria"/>
          <w:sz w:val="20"/>
          <w:szCs w:val="20"/>
          <w:lang w:val="en"/>
        </w:rPr>
        <w:t xml:space="preserve">authorization was </w:t>
      </w:r>
      <w:r w:rsidR="008C274B">
        <w:rPr>
          <w:rFonts w:ascii="Cambria" w:hAnsi="Cambria"/>
          <w:sz w:val="20"/>
          <w:szCs w:val="20"/>
          <w:lang w:val="en"/>
        </w:rPr>
        <w:t xml:space="preserve">issued </w:t>
      </w:r>
      <w:r>
        <w:rPr>
          <w:rFonts w:ascii="Cambria" w:hAnsi="Cambria"/>
          <w:sz w:val="20"/>
          <w:szCs w:val="20"/>
          <w:lang w:val="en"/>
        </w:rPr>
        <w:t xml:space="preserve">to buy lands </w:t>
      </w:r>
      <w:r w:rsidR="008C274B">
        <w:rPr>
          <w:rFonts w:ascii="Cambria" w:hAnsi="Cambria"/>
          <w:sz w:val="20"/>
          <w:szCs w:val="20"/>
          <w:lang w:val="en"/>
        </w:rPr>
        <w:t xml:space="preserve">in order </w:t>
      </w:r>
      <w:r>
        <w:rPr>
          <w:rFonts w:ascii="Cambria" w:hAnsi="Cambria"/>
          <w:sz w:val="20"/>
          <w:szCs w:val="20"/>
          <w:lang w:val="en"/>
        </w:rPr>
        <w:t xml:space="preserve">to </w:t>
      </w:r>
      <w:r w:rsidR="008C274B">
        <w:rPr>
          <w:rFonts w:ascii="Cambria" w:hAnsi="Cambria"/>
          <w:sz w:val="20"/>
          <w:szCs w:val="20"/>
          <w:lang w:val="en"/>
        </w:rPr>
        <w:t xml:space="preserve">benefit </w:t>
      </w:r>
      <w:r>
        <w:rPr>
          <w:rFonts w:ascii="Cambria" w:hAnsi="Cambria"/>
          <w:sz w:val="20"/>
          <w:szCs w:val="20"/>
          <w:lang w:val="en"/>
        </w:rPr>
        <w:t xml:space="preserve">the twenty-seven persons who </w:t>
      </w:r>
      <w:r w:rsidR="008C274B">
        <w:rPr>
          <w:rFonts w:ascii="Cambria" w:hAnsi="Cambria"/>
          <w:sz w:val="20"/>
          <w:szCs w:val="20"/>
          <w:lang w:val="en"/>
        </w:rPr>
        <w:t>composed the community</w:t>
      </w:r>
      <w:r>
        <w:rPr>
          <w:rFonts w:ascii="Cambria" w:hAnsi="Cambria"/>
          <w:sz w:val="20"/>
          <w:szCs w:val="20"/>
          <w:lang w:val="en"/>
        </w:rPr>
        <w:t xml:space="preserve">. </w:t>
      </w:r>
      <w:r w:rsidR="008C274B">
        <w:rPr>
          <w:rFonts w:ascii="Cambria" w:hAnsi="Cambria"/>
          <w:sz w:val="20"/>
          <w:szCs w:val="20"/>
          <w:lang w:val="en"/>
        </w:rPr>
        <w:t>A</w:t>
      </w:r>
      <w:r>
        <w:rPr>
          <w:rFonts w:ascii="Cambria" w:hAnsi="Cambria"/>
          <w:sz w:val="20"/>
          <w:szCs w:val="20"/>
          <w:lang w:val="en"/>
        </w:rPr>
        <w:t xml:space="preserve">round </w:t>
      </w:r>
      <w:r w:rsidR="008C274B">
        <w:rPr>
          <w:rFonts w:ascii="Cambria" w:hAnsi="Cambria"/>
          <w:sz w:val="20"/>
          <w:szCs w:val="20"/>
          <w:lang w:val="en"/>
        </w:rPr>
        <w:t xml:space="preserve">one </w:t>
      </w:r>
      <w:r>
        <w:rPr>
          <w:rFonts w:ascii="Cambria" w:hAnsi="Cambria"/>
          <w:sz w:val="20"/>
          <w:szCs w:val="20"/>
          <w:lang w:val="en"/>
        </w:rPr>
        <w:t xml:space="preserve">hundred and thirty hectares were </w:t>
      </w:r>
      <w:r w:rsidR="008C274B">
        <w:rPr>
          <w:rFonts w:ascii="Cambria" w:hAnsi="Cambria"/>
          <w:sz w:val="20"/>
          <w:szCs w:val="20"/>
          <w:lang w:val="en"/>
        </w:rPr>
        <w:t xml:space="preserve">purchased </w:t>
      </w:r>
      <w:r>
        <w:rPr>
          <w:rFonts w:ascii="Cambria" w:hAnsi="Cambria"/>
          <w:sz w:val="20"/>
          <w:szCs w:val="20"/>
          <w:lang w:val="en"/>
        </w:rPr>
        <w:t xml:space="preserve">for them in the municipality of Palenque (Chiapas). In 2005 the </w:t>
      </w:r>
      <w:r w:rsidR="008C274B">
        <w:rPr>
          <w:rFonts w:ascii="Cambria" w:hAnsi="Cambria"/>
          <w:sz w:val="20"/>
          <w:szCs w:val="20"/>
          <w:lang w:val="en"/>
        </w:rPr>
        <w:t xml:space="preserve">final blueprint </w:t>
      </w:r>
      <w:r>
        <w:rPr>
          <w:rFonts w:ascii="Cambria" w:hAnsi="Cambria"/>
          <w:sz w:val="20"/>
          <w:szCs w:val="20"/>
          <w:lang w:val="en"/>
        </w:rPr>
        <w:t xml:space="preserve">of the Lacandona community was approved and certified. However, at that time there were around a hundred and ninety groups </w:t>
      </w:r>
      <w:r w:rsidR="008C274B">
        <w:rPr>
          <w:rFonts w:ascii="Cambria" w:hAnsi="Cambria"/>
          <w:sz w:val="20"/>
          <w:szCs w:val="20"/>
          <w:lang w:val="en"/>
        </w:rPr>
        <w:t xml:space="preserve">that continued to be </w:t>
      </w:r>
      <w:r>
        <w:rPr>
          <w:rFonts w:ascii="Cambria" w:hAnsi="Cambria"/>
          <w:sz w:val="20"/>
          <w:szCs w:val="20"/>
          <w:lang w:val="en"/>
        </w:rPr>
        <w:t xml:space="preserve">irregularly settled within </w:t>
      </w:r>
      <w:r w:rsidR="008C274B">
        <w:rPr>
          <w:rFonts w:ascii="Cambria" w:hAnsi="Cambria"/>
          <w:sz w:val="20"/>
          <w:szCs w:val="20"/>
          <w:lang w:val="en"/>
        </w:rPr>
        <w:t>the area</w:t>
      </w:r>
      <w:r>
        <w:rPr>
          <w:rFonts w:ascii="Cambria" w:hAnsi="Cambria"/>
          <w:sz w:val="20"/>
          <w:szCs w:val="20"/>
          <w:lang w:val="en"/>
        </w:rPr>
        <w:t xml:space="preserve">, including </w:t>
      </w:r>
      <w:r w:rsidR="00A03D5C">
        <w:rPr>
          <w:rFonts w:ascii="Cambria" w:hAnsi="Cambria"/>
          <w:sz w:val="20"/>
          <w:szCs w:val="20"/>
          <w:lang w:val="en"/>
        </w:rPr>
        <w:t xml:space="preserve">in </w:t>
      </w:r>
      <w:r>
        <w:rPr>
          <w:rFonts w:ascii="Cambria" w:hAnsi="Cambria"/>
          <w:sz w:val="20"/>
          <w:szCs w:val="20"/>
          <w:lang w:val="en"/>
        </w:rPr>
        <w:t xml:space="preserve">the </w:t>
      </w:r>
      <w:r w:rsidR="008C274B">
        <w:rPr>
          <w:rFonts w:ascii="Cambria" w:hAnsi="Cambria"/>
          <w:sz w:val="20"/>
          <w:szCs w:val="20"/>
          <w:lang w:val="en"/>
        </w:rPr>
        <w:t xml:space="preserve">land-plot </w:t>
      </w:r>
      <w:r>
        <w:rPr>
          <w:rFonts w:ascii="Cambria" w:hAnsi="Cambria"/>
          <w:sz w:val="20"/>
          <w:szCs w:val="20"/>
          <w:lang w:val="en"/>
        </w:rPr>
        <w:t>of Viejo Velasco</w:t>
      </w:r>
      <w:r w:rsidR="008C274B">
        <w:rPr>
          <w:rFonts w:ascii="Cambria" w:hAnsi="Cambria"/>
          <w:sz w:val="20"/>
          <w:szCs w:val="20"/>
          <w:lang w:val="en"/>
        </w:rPr>
        <w:t xml:space="preserve">, for which reason </w:t>
      </w:r>
      <w:r>
        <w:rPr>
          <w:rFonts w:ascii="Cambria" w:hAnsi="Cambria"/>
          <w:sz w:val="20"/>
          <w:szCs w:val="20"/>
          <w:lang w:val="en"/>
        </w:rPr>
        <w:t xml:space="preserve">the State implemented a reorganization program. In 2006, </w:t>
      </w:r>
      <w:r w:rsidR="008C274B">
        <w:rPr>
          <w:rFonts w:ascii="Cambria" w:hAnsi="Cambria"/>
          <w:sz w:val="20"/>
          <w:szCs w:val="20"/>
          <w:lang w:val="en"/>
        </w:rPr>
        <w:t xml:space="preserve">given that </w:t>
      </w:r>
      <w:r>
        <w:rPr>
          <w:rFonts w:ascii="Cambria" w:hAnsi="Cambria"/>
          <w:sz w:val="20"/>
          <w:szCs w:val="20"/>
          <w:lang w:val="en"/>
        </w:rPr>
        <w:t xml:space="preserve">many </w:t>
      </w:r>
      <w:r w:rsidR="008C274B">
        <w:rPr>
          <w:rFonts w:ascii="Cambria" w:hAnsi="Cambria"/>
          <w:sz w:val="20"/>
          <w:szCs w:val="20"/>
          <w:lang w:val="en"/>
        </w:rPr>
        <w:t xml:space="preserve">of the members of </w:t>
      </w:r>
      <w:r>
        <w:rPr>
          <w:rFonts w:ascii="Cambria" w:hAnsi="Cambria"/>
          <w:sz w:val="20"/>
          <w:szCs w:val="20"/>
          <w:lang w:val="en"/>
        </w:rPr>
        <w:t xml:space="preserve">Viejo Velasco </w:t>
      </w:r>
      <w:r w:rsidR="008C274B">
        <w:rPr>
          <w:rFonts w:ascii="Cambria" w:hAnsi="Cambria"/>
          <w:sz w:val="20"/>
          <w:szCs w:val="20"/>
          <w:lang w:val="en"/>
        </w:rPr>
        <w:t xml:space="preserve">continued to </w:t>
      </w:r>
      <w:r>
        <w:rPr>
          <w:rFonts w:ascii="Cambria" w:hAnsi="Cambria"/>
          <w:sz w:val="20"/>
          <w:szCs w:val="20"/>
          <w:lang w:val="en"/>
        </w:rPr>
        <w:t xml:space="preserve">illegally occupy the </w:t>
      </w:r>
      <w:r w:rsidR="008C274B">
        <w:rPr>
          <w:rFonts w:ascii="Cambria" w:hAnsi="Cambria"/>
          <w:sz w:val="20"/>
          <w:szCs w:val="20"/>
          <w:lang w:val="en"/>
        </w:rPr>
        <w:t>location</w:t>
      </w:r>
      <w:r>
        <w:rPr>
          <w:rFonts w:ascii="Cambria" w:hAnsi="Cambria"/>
          <w:sz w:val="20"/>
          <w:szCs w:val="20"/>
          <w:lang w:val="en"/>
        </w:rPr>
        <w:t xml:space="preserve"> of the </w:t>
      </w:r>
      <w:r w:rsidR="008C274B">
        <w:rPr>
          <w:rFonts w:ascii="Cambria" w:hAnsi="Cambria"/>
          <w:sz w:val="20"/>
          <w:szCs w:val="20"/>
          <w:lang w:val="en"/>
        </w:rPr>
        <w:t>community</w:t>
      </w:r>
      <w:r>
        <w:rPr>
          <w:rFonts w:ascii="Cambria" w:hAnsi="Cambria"/>
          <w:sz w:val="20"/>
          <w:szCs w:val="20"/>
          <w:lang w:val="en"/>
        </w:rPr>
        <w:t xml:space="preserve">, the community members of Zona Lacandona filed against them </w:t>
      </w:r>
      <w:r w:rsidR="008C274B">
        <w:rPr>
          <w:rFonts w:ascii="Cambria" w:hAnsi="Cambria"/>
          <w:sz w:val="20"/>
          <w:szCs w:val="20"/>
          <w:lang w:val="en"/>
        </w:rPr>
        <w:t xml:space="preserve">a lawsuit </w:t>
      </w:r>
      <w:r>
        <w:rPr>
          <w:rFonts w:ascii="Cambria" w:hAnsi="Cambria"/>
          <w:sz w:val="20"/>
          <w:szCs w:val="20"/>
          <w:lang w:val="en"/>
        </w:rPr>
        <w:t xml:space="preserve">for land restitution before the </w:t>
      </w:r>
      <w:r w:rsidR="008C274B">
        <w:rPr>
          <w:rFonts w:ascii="Cambria" w:hAnsi="Cambria"/>
          <w:sz w:val="20"/>
          <w:szCs w:val="20"/>
          <w:lang w:val="en"/>
        </w:rPr>
        <w:t xml:space="preserve">Unitary </w:t>
      </w:r>
      <w:r>
        <w:rPr>
          <w:rFonts w:ascii="Cambria" w:hAnsi="Cambria"/>
          <w:sz w:val="20"/>
          <w:szCs w:val="20"/>
          <w:lang w:val="en"/>
        </w:rPr>
        <w:t xml:space="preserve">Agrarian Court of </w:t>
      </w:r>
      <w:r w:rsidR="008C274B">
        <w:rPr>
          <w:rFonts w:ascii="Cambria" w:hAnsi="Cambria"/>
          <w:sz w:val="20"/>
          <w:szCs w:val="20"/>
          <w:lang w:val="en"/>
        </w:rPr>
        <w:t xml:space="preserve">the </w:t>
      </w:r>
      <w:r>
        <w:rPr>
          <w:rFonts w:ascii="Cambria" w:hAnsi="Cambria"/>
          <w:sz w:val="20"/>
          <w:szCs w:val="20"/>
          <w:lang w:val="en"/>
        </w:rPr>
        <w:t>Third District</w:t>
      </w:r>
      <w:r w:rsidR="008C274B">
        <w:rPr>
          <w:rFonts w:ascii="Cambria" w:hAnsi="Cambria"/>
          <w:sz w:val="20"/>
          <w:szCs w:val="20"/>
          <w:lang w:val="en"/>
        </w:rPr>
        <w:t>,</w:t>
      </w:r>
      <w:r>
        <w:rPr>
          <w:rFonts w:ascii="Cambria" w:hAnsi="Cambria"/>
          <w:sz w:val="20"/>
          <w:szCs w:val="20"/>
          <w:lang w:val="en"/>
        </w:rPr>
        <w:t xml:space="preserve"> </w:t>
      </w:r>
      <w:r w:rsidR="008C274B">
        <w:rPr>
          <w:rFonts w:ascii="Cambria" w:hAnsi="Cambria"/>
          <w:sz w:val="20"/>
          <w:szCs w:val="20"/>
          <w:lang w:val="en"/>
        </w:rPr>
        <w:t xml:space="preserve">thereby initiating </w:t>
      </w:r>
      <w:r>
        <w:rPr>
          <w:rFonts w:ascii="Cambria" w:hAnsi="Cambria"/>
          <w:sz w:val="20"/>
          <w:szCs w:val="20"/>
          <w:lang w:val="en"/>
        </w:rPr>
        <w:t xml:space="preserve">agrarian </w:t>
      </w:r>
      <w:r w:rsidR="008C274B">
        <w:rPr>
          <w:rFonts w:ascii="Cambria" w:hAnsi="Cambria"/>
          <w:sz w:val="20"/>
          <w:szCs w:val="20"/>
          <w:lang w:val="en"/>
        </w:rPr>
        <w:t xml:space="preserve">judicial proceedings </w:t>
      </w:r>
      <w:r>
        <w:rPr>
          <w:rFonts w:ascii="Cambria" w:hAnsi="Cambria"/>
          <w:sz w:val="20"/>
          <w:szCs w:val="20"/>
          <w:lang w:val="en"/>
        </w:rPr>
        <w:t xml:space="preserve">No. 104/2006. On March 10, 2006, members of the Viejo Velasco </w:t>
      </w:r>
      <w:r w:rsidR="008C274B">
        <w:rPr>
          <w:rFonts w:ascii="Cambria" w:hAnsi="Cambria"/>
          <w:sz w:val="20"/>
          <w:szCs w:val="20"/>
          <w:lang w:val="en"/>
        </w:rPr>
        <w:t xml:space="preserve">group submitted their response to the lawsuit, </w:t>
      </w:r>
      <w:r>
        <w:rPr>
          <w:rFonts w:ascii="Cambria" w:hAnsi="Cambria"/>
          <w:sz w:val="20"/>
          <w:szCs w:val="20"/>
          <w:lang w:val="en"/>
        </w:rPr>
        <w:t>acknowledg</w:t>
      </w:r>
      <w:r w:rsidR="008C274B">
        <w:rPr>
          <w:rFonts w:ascii="Cambria" w:hAnsi="Cambria"/>
          <w:sz w:val="20"/>
          <w:szCs w:val="20"/>
          <w:lang w:val="en"/>
        </w:rPr>
        <w:t>ing</w:t>
      </w:r>
      <w:r>
        <w:rPr>
          <w:rFonts w:ascii="Cambria" w:hAnsi="Cambria"/>
          <w:sz w:val="20"/>
          <w:szCs w:val="20"/>
          <w:lang w:val="en"/>
        </w:rPr>
        <w:t xml:space="preserve"> that they </w:t>
      </w:r>
      <w:r w:rsidR="008C274B">
        <w:rPr>
          <w:rFonts w:ascii="Cambria" w:hAnsi="Cambria"/>
          <w:sz w:val="20"/>
          <w:szCs w:val="20"/>
          <w:lang w:val="en"/>
        </w:rPr>
        <w:t xml:space="preserve">effectively were in </w:t>
      </w:r>
      <w:r>
        <w:rPr>
          <w:rFonts w:ascii="Cambria" w:hAnsi="Cambria"/>
          <w:sz w:val="20"/>
          <w:szCs w:val="20"/>
          <w:lang w:val="en"/>
        </w:rPr>
        <w:t xml:space="preserve">irregular possession of certain hectares of land that belonged to the communal property of Zona Lacandona. As a result of this agrarian </w:t>
      </w:r>
      <w:r w:rsidR="008C274B">
        <w:rPr>
          <w:rFonts w:ascii="Cambria" w:hAnsi="Cambria"/>
          <w:sz w:val="20"/>
          <w:szCs w:val="20"/>
          <w:lang w:val="en"/>
        </w:rPr>
        <w:t xml:space="preserve">procedure </w:t>
      </w:r>
      <w:r>
        <w:rPr>
          <w:rFonts w:ascii="Cambria" w:hAnsi="Cambria"/>
          <w:sz w:val="20"/>
          <w:szCs w:val="20"/>
          <w:lang w:val="en"/>
        </w:rPr>
        <w:t xml:space="preserve">the parties signed an agreement to </w:t>
      </w:r>
      <w:r w:rsidR="008C274B">
        <w:rPr>
          <w:rFonts w:ascii="Cambria" w:hAnsi="Cambria"/>
          <w:sz w:val="20"/>
          <w:szCs w:val="20"/>
          <w:lang w:val="en"/>
        </w:rPr>
        <w:t xml:space="preserve">solve </w:t>
      </w:r>
      <w:r>
        <w:rPr>
          <w:rFonts w:ascii="Cambria" w:hAnsi="Cambria"/>
          <w:sz w:val="20"/>
          <w:szCs w:val="20"/>
          <w:lang w:val="en"/>
        </w:rPr>
        <w:t>the controversy</w:t>
      </w:r>
      <w:r w:rsidR="008C274B">
        <w:rPr>
          <w:rFonts w:ascii="Cambria" w:hAnsi="Cambria"/>
          <w:sz w:val="20"/>
          <w:szCs w:val="20"/>
          <w:lang w:val="en"/>
        </w:rPr>
        <w:t>,</w:t>
      </w:r>
      <w:r>
        <w:rPr>
          <w:rFonts w:ascii="Cambria" w:hAnsi="Cambria"/>
          <w:sz w:val="20"/>
          <w:szCs w:val="20"/>
          <w:lang w:val="en"/>
        </w:rPr>
        <w:t xml:space="preserve"> agree</w:t>
      </w:r>
      <w:r w:rsidR="008C274B">
        <w:rPr>
          <w:rFonts w:ascii="Cambria" w:hAnsi="Cambria"/>
          <w:sz w:val="20"/>
          <w:szCs w:val="20"/>
          <w:lang w:val="en"/>
        </w:rPr>
        <w:t>ing</w:t>
      </w:r>
      <w:r>
        <w:rPr>
          <w:rFonts w:ascii="Cambria" w:hAnsi="Cambria"/>
          <w:sz w:val="20"/>
          <w:szCs w:val="20"/>
          <w:lang w:val="en"/>
        </w:rPr>
        <w:t xml:space="preserve"> </w:t>
      </w:r>
      <w:r w:rsidR="008C274B">
        <w:rPr>
          <w:rFonts w:ascii="Cambria" w:hAnsi="Cambria"/>
          <w:sz w:val="20"/>
          <w:szCs w:val="20"/>
          <w:lang w:val="en"/>
        </w:rPr>
        <w:t xml:space="preserve">that an </w:t>
      </w:r>
      <w:r>
        <w:rPr>
          <w:rFonts w:ascii="Cambria" w:hAnsi="Cambria"/>
          <w:sz w:val="20"/>
          <w:szCs w:val="20"/>
          <w:lang w:val="en"/>
        </w:rPr>
        <w:t xml:space="preserve">economic compensation </w:t>
      </w:r>
      <w:r w:rsidR="008C274B">
        <w:rPr>
          <w:rFonts w:ascii="Cambria" w:hAnsi="Cambria"/>
          <w:sz w:val="20"/>
          <w:szCs w:val="20"/>
          <w:lang w:val="en"/>
        </w:rPr>
        <w:t xml:space="preserve">would be given </w:t>
      </w:r>
      <w:r>
        <w:rPr>
          <w:rFonts w:ascii="Cambria" w:hAnsi="Cambria"/>
          <w:sz w:val="20"/>
          <w:szCs w:val="20"/>
          <w:lang w:val="en"/>
        </w:rPr>
        <w:t xml:space="preserve">to the occupiers of the Viejo Velasco </w:t>
      </w:r>
      <w:r w:rsidR="008C274B">
        <w:rPr>
          <w:rFonts w:ascii="Cambria" w:hAnsi="Cambria"/>
          <w:sz w:val="20"/>
          <w:szCs w:val="20"/>
          <w:lang w:val="en"/>
        </w:rPr>
        <w:t xml:space="preserve">area </w:t>
      </w:r>
      <w:r>
        <w:rPr>
          <w:rFonts w:ascii="Cambria" w:hAnsi="Cambria"/>
          <w:sz w:val="20"/>
          <w:szCs w:val="20"/>
          <w:lang w:val="en"/>
        </w:rPr>
        <w:t xml:space="preserve">in exchange </w:t>
      </w:r>
      <w:r w:rsidR="008C274B">
        <w:rPr>
          <w:rFonts w:ascii="Cambria" w:hAnsi="Cambria"/>
          <w:sz w:val="20"/>
          <w:szCs w:val="20"/>
          <w:lang w:val="en"/>
        </w:rPr>
        <w:t xml:space="preserve">for their </w:t>
      </w:r>
      <w:r>
        <w:rPr>
          <w:rFonts w:ascii="Cambria" w:hAnsi="Cambria"/>
          <w:sz w:val="20"/>
          <w:szCs w:val="20"/>
          <w:lang w:val="en"/>
        </w:rPr>
        <w:t xml:space="preserve">handing over the physical and material possession of the occupied hectares to Zona Lacandona, which was initially </w:t>
      </w:r>
      <w:r w:rsidR="008C274B">
        <w:rPr>
          <w:rFonts w:ascii="Cambria" w:hAnsi="Cambria"/>
          <w:sz w:val="20"/>
          <w:szCs w:val="20"/>
          <w:lang w:val="en"/>
        </w:rPr>
        <w:t>complied with</w:t>
      </w:r>
      <w:r>
        <w:rPr>
          <w:rFonts w:ascii="Cambria" w:hAnsi="Cambria"/>
          <w:sz w:val="20"/>
          <w:szCs w:val="20"/>
          <w:lang w:val="en"/>
        </w:rPr>
        <w:t xml:space="preserve">. However, on July 30, 2006, the </w:t>
      </w:r>
      <w:r>
        <w:rPr>
          <w:rFonts w:ascii="Cambria" w:hAnsi="Cambria"/>
          <w:i/>
          <w:iCs/>
          <w:sz w:val="20"/>
          <w:szCs w:val="20"/>
          <w:lang w:val="en"/>
        </w:rPr>
        <w:t xml:space="preserve">“Xinich Organization, Arriera </w:t>
      </w:r>
      <w:r w:rsidR="008C274B">
        <w:rPr>
          <w:rFonts w:ascii="Cambria" w:hAnsi="Cambria"/>
          <w:i/>
          <w:iCs/>
          <w:sz w:val="20"/>
          <w:szCs w:val="20"/>
          <w:lang w:val="en"/>
        </w:rPr>
        <w:t>N</w:t>
      </w:r>
      <w:r>
        <w:rPr>
          <w:rFonts w:ascii="Cambria" w:hAnsi="Cambria"/>
          <w:i/>
          <w:iCs/>
          <w:sz w:val="20"/>
          <w:szCs w:val="20"/>
          <w:lang w:val="en"/>
        </w:rPr>
        <w:t>octurna</w:t>
      </w:r>
      <w:r w:rsidR="008C274B">
        <w:rPr>
          <w:rFonts w:ascii="Cambria" w:hAnsi="Cambria"/>
          <w:i/>
          <w:iCs/>
          <w:sz w:val="20"/>
          <w:szCs w:val="20"/>
          <w:lang w:val="en"/>
        </w:rPr>
        <w:t>,</w:t>
      </w:r>
      <w:r>
        <w:rPr>
          <w:rFonts w:ascii="Cambria" w:hAnsi="Cambria"/>
          <w:i/>
          <w:iCs/>
          <w:sz w:val="20"/>
          <w:szCs w:val="20"/>
          <w:lang w:val="en"/>
        </w:rPr>
        <w:t xml:space="preserve"> and supporters of the Zapatista Army of National Liberation </w:t>
      </w:r>
      <w:r w:rsidR="008C274B">
        <w:rPr>
          <w:rFonts w:ascii="Cambria" w:hAnsi="Cambria"/>
          <w:i/>
          <w:iCs/>
          <w:sz w:val="20"/>
          <w:szCs w:val="20"/>
          <w:lang w:val="en"/>
        </w:rPr>
        <w:t xml:space="preserve">again </w:t>
      </w:r>
      <w:r>
        <w:rPr>
          <w:rFonts w:ascii="Cambria" w:hAnsi="Cambria"/>
          <w:i/>
          <w:iCs/>
          <w:sz w:val="20"/>
          <w:szCs w:val="20"/>
          <w:lang w:val="en"/>
        </w:rPr>
        <w:t>occupied</w:t>
      </w:r>
      <w:r w:rsidR="008C274B">
        <w:rPr>
          <w:rFonts w:ascii="Cambria" w:hAnsi="Cambria"/>
          <w:i/>
          <w:iCs/>
          <w:sz w:val="20"/>
          <w:szCs w:val="20"/>
          <w:lang w:val="en"/>
        </w:rPr>
        <w:t>, in an illegal manner,</w:t>
      </w:r>
      <w:r>
        <w:rPr>
          <w:rFonts w:ascii="Cambria" w:hAnsi="Cambria"/>
          <w:i/>
          <w:iCs/>
          <w:sz w:val="20"/>
          <w:szCs w:val="20"/>
          <w:lang w:val="en"/>
        </w:rPr>
        <w:t xml:space="preserve"> the Viejo Velasco</w:t>
      </w:r>
      <w:r w:rsidR="008C274B">
        <w:rPr>
          <w:rFonts w:ascii="Cambria" w:hAnsi="Cambria"/>
          <w:i/>
          <w:iCs/>
          <w:sz w:val="20"/>
          <w:szCs w:val="20"/>
          <w:lang w:val="en"/>
        </w:rPr>
        <w:t xml:space="preserve"> land plot</w:t>
      </w:r>
      <w:r>
        <w:rPr>
          <w:rFonts w:ascii="Cambria" w:hAnsi="Cambria"/>
          <w:i/>
          <w:iCs/>
          <w:sz w:val="20"/>
          <w:szCs w:val="20"/>
          <w:lang w:val="en"/>
        </w:rPr>
        <w:t xml:space="preserve">. </w:t>
      </w:r>
      <w:r w:rsidR="008C274B">
        <w:rPr>
          <w:rFonts w:ascii="Cambria" w:hAnsi="Cambria"/>
          <w:i/>
          <w:iCs/>
          <w:sz w:val="20"/>
          <w:szCs w:val="20"/>
          <w:lang w:val="en"/>
        </w:rPr>
        <w:t>For this reason</w:t>
      </w:r>
      <w:r>
        <w:rPr>
          <w:rFonts w:ascii="Cambria" w:hAnsi="Cambria"/>
          <w:i/>
          <w:iCs/>
          <w:sz w:val="20"/>
          <w:szCs w:val="20"/>
          <w:lang w:val="en"/>
        </w:rPr>
        <w:t xml:space="preserve">, the communal authorities of Lacandona filed a </w:t>
      </w:r>
      <w:r w:rsidR="008C274B">
        <w:rPr>
          <w:rFonts w:ascii="Cambria" w:hAnsi="Cambria"/>
          <w:i/>
          <w:iCs/>
          <w:sz w:val="20"/>
          <w:szCs w:val="20"/>
          <w:lang w:val="en"/>
        </w:rPr>
        <w:t xml:space="preserve">criminal </w:t>
      </w:r>
      <w:r>
        <w:rPr>
          <w:rFonts w:ascii="Cambria" w:hAnsi="Cambria"/>
          <w:i/>
          <w:iCs/>
          <w:sz w:val="20"/>
          <w:szCs w:val="20"/>
          <w:lang w:val="en"/>
        </w:rPr>
        <w:t xml:space="preserve">complaint before the </w:t>
      </w:r>
      <w:r w:rsidR="008C274B">
        <w:rPr>
          <w:rFonts w:ascii="Cambria" w:hAnsi="Cambria"/>
          <w:i/>
          <w:iCs/>
          <w:sz w:val="20"/>
          <w:szCs w:val="20"/>
          <w:lang w:val="en"/>
        </w:rPr>
        <w:t xml:space="preserve">Prosecutor’s Office </w:t>
      </w:r>
      <w:r>
        <w:rPr>
          <w:rFonts w:ascii="Cambria" w:hAnsi="Cambria"/>
          <w:i/>
          <w:iCs/>
          <w:sz w:val="20"/>
          <w:szCs w:val="20"/>
          <w:lang w:val="en"/>
        </w:rPr>
        <w:t xml:space="preserve">for the </w:t>
      </w:r>
      <w:r w:rsidR="008C274B">
        <w:rPr>
          <w:rFonts w:ascii="Cambria" w:hAnsi="Cambria"/>
          <w:i/>
          <w:iCs/>
          <w:sz w:val="20"/>
          <w:szCs w:val="20"/>
          <w:lang w:val="en"/>
        </w:rPr>
        <w:t xml:space="preserve">crime </w:t>
      </w:r>
      <w:r>
        <w:rPr>
          <w:rFonts w:ascii="Cambria" w:hAnsi="Cambria"/>
          <w:i/>
          <w:iCs/>
          <w:sz w:val="20"/>
          <w:szCs w:val="20"/>
          <w:lang w:val="en"/>
        </w:rPr>
        <w:t>of dispossession</w:t>
      </w:r>
      <w:r w:rsidR="008C274B">
        <w:rPr>
          <w:rFonts w:ascii="Cambria" w:hAnsi="Cambria"/>
          <w:i/>
          <w:iCs/>
          <w:sz w:val="20"/>
          <w:szCs w:val="20"/>
          <w:lang w:val="en"/>
        </w:rPr>
        <w:t>,</w:t>
      </w:r>
      <w:r>
        <w:rPr>
          <w:rFonts w:ascii="Cambria" w:hAnsi="Cambria"/>
          <w:i/>
          <w:iCs/>
          <w:sz w:val="20"/>
          <w:szCs w:val="20"/>
          <w:lang w:val="en"/>
        </w:rPr>
        <w:t xml:space="preserve"> and preliminary inquiry 491/CAJ74/2006 was initiated.”</w:t>
      </w:r>
    </w:p>
    <w:p w14:paraId="2177F8C7" w14:textId="2EDD08D8" w:rsidR="007A545C" w:rsidRDefault="0057341A" w:rsidP="007A545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 w:firstLine="720"/>
        <w:jc w:val="both"/>
        <w:rPr>
          <w:rFonts w:ascii="Cambria" w:hAnsi="Cambria"/>
          <w:sz w:val="20"/>
          <w:szCs w:val="20"/>
        </w:rPr>
      </w:pPr>
      <w:r>
        <w:rPr>
          <w:rFonts w:ascii="Cambria" w:hAnsi="Cambria"/>
          <w:sz w:val="20"/>
          <w:szCs w:val="20"/>
          <w:lang w:val="en"/>
        </w:rPr>
        <w:t xml:space="preserve">10. </w:t>
      </w:r>
      <w:r>
        <w:rPr>
          <w:rFonts w:ascii="Cambria" w:hAnsi="Cambria"/>
          <w:sz w:val="20"/>
          <w:szCs w:val="20"/>
          <w:lang w:val="en"/>
        </w:rPr>
        <w:tab/>
        <w:t xml:space="preserve">The State explains that on November 11, 2006, </w:t>
      </w:r>
      <w:r w:rsidR="008C274B">
        <w:rPr>
          <w:rFonts w:ascii="Cambria" w:hAnsi="Cambria"/>
          <w:sz w:val="20"/>
          <w:szCs w:val="20"/>
          <w:lang w:val="en"/>
        </w:rPr>
        <w:t>in</w:t>
      </w:r>
      <w:r>
        <w:rPr>
          <w:rFonts w:ascii="Cambria" w:hAnsi="Cambria"/>
          <w:sz w:val="20"/>
          <w:szCs w:val="20"/>
          <w:lang w:val="en"/>
        </w:rPr>
        <w:t xml:space="preserve"> the community of Viejo Velasco, </w:t>
      </w:r>
      <w:r>
        <w:rPr>
          <w:rFonts w:ascii="Cambria" w:hAnsi="Cambria"/>
          <w:i/>
          <w:iCs/>
          <w:sz w:val="20"/>
          <w:szCs w:val="20"/>
          <w:lang w:val="en"/>
        </w:rPr>
        <w:t xml:space="preserve">“a group of approximately 18 people, members of the organization named Xinich, arrived and </w:t>
      </w:r>
      <w:r w:rsidR="008C274B">
        <w:rPr>
          <w:rFonts w:ascii="Cambria" w:hAnsi="Cambria"/>
          <w:i/>
          <w:iCs/>
          <w:sz w:val="20"/>
          <w:szCs w:val="20"/>
          <w:lang w:val="en"/>
        </w:rPr>
        <w:t>retained</w:t>
      </w:r>
      <w:r>
        <w:rPr>
          <w:rFonts w:ascii="Cambria" w:hAnsi="Cambria"/>
          <w:i/>
          <w:iCs/>
          <w:sz w:val="20"/>
          <w:szCs w:val="20"/>
          <w:lang w:val="en"/>
        </w:rPr>
        <w:t xml:space="preserve"> 5 </w:t>
      </w:r>
      <w:r w:rsidR="008C274B">
        <w:rPr>
          <w:rFonts w:ascii="Cambria" w:hAnsi="Cambria"/>
          <w:i/>
          <w:iCs/>
          <w:sz w:val="20"/>
          <w:szCs w:val="20"/>
          <w:lang w:val="en"/>
        </w:rPr>
        <w:t xml:space="preserve">persons, who were </w:t>
      </w:r>
      <w:r>
        <w:rPr>
          <w:rFonts w:ascii="Cambria" w:hAnsi="Cambria"/>
          <w:i/>
          <w:iCs/>
          <w:sz w:val="20"/>
          <w:szCs w:val="20"/>
          <w:lang w:val="en"/>
        </w:rPr>
        <w:t xml:space="preserve">members of the </w:t>
      </w:r>
      <w:r w:rsidR="008C274B">
        <w:rPr>
          <w:rFonts w:ascii="Cambria" w:hAnsi="Cambria"/>
          <w:i/>
          <w:iCs/>
          <w:sz w:val="20"/>
          <w:szCs w:val="20"/>
          <w:lang w:val="en"/>
        </w:rPr>
        <w:t xml:space="preserve">neighbor </w:t>
      </w:r>
      <w:r>
        <w:rPr>
          <w:rFonts w:ascii="Cambria" w:hAnsi="Cambria"/>
          <w:i/>
          <w:iCs/>
          <w:sz w:val="20"/>
          <w:szCs w:val="20"/>
          <w:lang w:val="en"/>
        </w:rPr>
        <w:t>community of Lacandona.”</w:t>
      </w:r>
      <w:r>
        <w:rPr>
          <w:rFonts w:ascii="Cambria" w:hAnsi="Cambria"/>
          <w:sz w:val="20"/>
          <w:szCs w:val="20"/>
          <w:lang w:val="en"/>
        </w:rPr>
        <w:t xml:space="preserve"> In response, the inhabitants of Nueva Palestina blocked a local road </w:t>
      </w:r>
      <w:r w:rsidR="008C274B">
        <w:rPr>
          <w:rFonts w:ascii="Cambria" w:hAnsi="Cambria"/>
          <w:sz w:val="20"/>
          <w:szCs w:val="20"/>
          <w:lang w:val="en"/>
        </w:rPr>
        <w:t xml:space="preserve">in order </w:t>
      </w:r>
      <w:r>
        <w:rPr>
          <w:rFonts w:ascii="Cambria" w:hAnsi="Cambria"/>
          <w:sz w:val="20"/>
          <w:szCs w:val="20"/>
          <w:lang w:val="en"/>
        </w:rPr>
        <w:t xml:space="preserve">to </w:t>
      </w:r>
      <w:r w:rsidR="008C274B">
        <w:rPr>
          <w:rFonts w:ascii="Cambria" w:hAnsi="Cambria"/>
          <w:sz w:val="20"/>
          <w:szCs w:val="20"/>
          <w:lang w:val="en"/>
        </w:rPr>
        <w:t>obtain their liberation</w:t>
      </w:r>
      <w:r>
        <w:rPr>
          <w:rFonts w:ascii="Cambria" w:hAnsi="Cambria"/>
          <w:sz w:val="20"/>
          <w:szCs w:val="20"/>
          <w:lang w:val="en"/>
        </w:rPr>
        <w:t xml:space="preserve">. On November 12, 2006, the General Prosecutor’s Office </w:t>
      </w:r>
      <w:r w:rsidR="008C274B">
        <w:rPr>
          <w:rFonts w:ascii="Cambria" w:hAnsi="Cambria"/>
          <w:sz w:val="20"/>
          <w:szCs w:val="20"/>
          <w:lang w:val="en"/>
        </w:rPr>
        <w:t xml:space="preserve">of the </w:t>
      </w:r>
      <w:r w:rsidR="00A03D5C">
        <w:rPr>
          <w:rFonts w:ascii="Cambria" w:hAnsi="Cambria"/>
          <w:sz w:val="20"/>
          <w:szCs w:val="20"/>
          <w:lang w:val="en"/>
        </w:rPr>
        <w:t xml:space="preserve">Chiapas </w:t>
      </w:r>
      <w:r w:rsidR="008C274B">
        <w:rPr>
          <w:rFonts w:ascii="Cambria" w:hAnsi="Cambria"/>
          <w:sz w:val="20"/>
          <w:szCs w:val="20"/>
          <w:lang w:val="en"/>
        </w:rPr>
        <w:t xml:space="preserve">state went </w:t>
      </w:r>
      <w:r>
        <w:rPr>
          <w:rFonts w:ascii="Cambria" w:hAnsi="Cambria"/>
          <w:sz w:val="20"/>
          <w:szCs w:val="20"/>
          <w:lang w:val="en"/>
        </w:rPr>
        <w:t>to the San Javier</w:t>
      </w:r>
      <w:r w:rsidR="008C274B">
        <w:rPr>
          <w:rFonts w:ascii="Cambria" w:hAnsi="Cambria"/>
          <w:sz w:val="20"/>
          <w:szCs w:val="20"/>
          <w:lang w:val="en"/>
        </w:rPr>
        <w:t xml:space="preserve"> community</w:t>
      </w:r>
      <w:r>
        <w:rPr>
          <w:rFonts w:ascii="Cambria" w:hAnsi="Cambria"/>
          <w:sz w:val="20"/>
          <w:szCs w:val="20"/>
          <w:lang w:val="en"/>
        </w:rPr>
        <w:t>,</w:t>
      </w:r>
      <w:r w:rsidR="008C274B">
        <w:rPr>
          <w:rFonts w:ascii="Cambria" w:hAnsi="Cambria"/>
          <w:sz w:val="20"/>
          <w:szCs w:val="20"/>
          <w:lang w:val="en"/>
        </w:rPr>
        <w:t xml:space="preserve"> in the</w:t>
      </w:r>
      <w:r>
        <w:rPr>
          <w:rFonts w:ascii="Cambria" w:hAnsi="Cambria"/>
          <w:sz w:val="20"/>
          <w:szCs w:val="20"/>
          <w:lang w:val="en"/>
        </w:rPr>
        <w:t xml:space="preserve"> municipality of Ocosingo, to </w:t>
      </w:r>
      <w:r w:rsidR="008C274B">
        <w:rPr>
          <w:rFonts w:ascii="Cambria" w:hAnsi="Cambria"/>
          <w:sz w:val="20"/>
          <w:szCs w:val="20"/>
          <w:lang w:val="en"/>
        </w:rPr>
        <w:t xml:space="preserve">confirm and certify </w:t>
      </w:r>
      <w:r>
        <w:rPr>
          <w:rFonts w:ascii="Cambria" w:hAnsi="Cambria"/>
          <w:sz w:val="20"/>
          <w:szCs w:val="20"/>
          <w:lang w:val="en"/>
        </w:rPr>
        <w:t>the</w:t>
      </w:r>
      <w:r w:rsidR="008C274B">
        <w:rPr>
          <w:rFonts w:ascii="Cambria" w:hAnsi="Cambria"/>
          <w:sz w:val="20"/>
          <w:szCs w:val="20"/>
          <w:lang w:val="en"/>
        </w:rPr>
        <w:t>se</w:t>
      </w:r>
      <w:r>
        <w:rPr>
          <w:rFonts w:ascii="Cambria" w:hAnsi="Cambria"/>
          <w:sz w:val="20"/>
          <w:szCs w:val="20"/>
          <w:lang w:val="en"/>
        </w:rPr>
        <w:t xml:space="preserve"> </w:t>
      </w:r>
      <w:r w:rsidR="008C274B">
        <w:rPr>
          <w:rFonts w:ascii="Cambria" w:hAnsi="Cambria"/>
          <w:sz w:val="20"/>
          <w:szCs w:val="20"/>
          <w:lang w:val="en"/>
        </w:rPr>
        <w:t>events,</w:t>
      </w:r>
      <w:r>
        <w:rPr>
          <w:rFonts w:ascii="Cambria" w:hAnsi="Cambria"/>
          <w:sz w:val="20"/>
          <w:szCs w:val="20"/>
          <w:lang w:val="en"/>
        </w:rPr>
        <w:t xml:space="preserve"> and </w:t>
      </w:r>
      <w:r w:rsidR="008C274B">
        <w:rPr>
          <w:rFonts w:ascii="Cambria" w:hAnsi="Cambria"/>
          <w:sz w:val="20"/>
          <w:szCs w:val="20"/>
          <w:lang w:val="en"/>
        </w:rPr>
        <w:t xml:space="preserve">it </w:t>
      </w:r>
      <w:r>
        <w:rPr>
          <w:rFonts w:ascii="Cambria" w:hAnsi="Cambria"/>
          <w:sz w:val="20"/>
          <w:szCs w:val="20"/>
          <w:lang w:val="en"/>
        </w:rPr>
        <w:t xml:space="preserve">initiated preliminary inquiry ZS96/012/2006 for the offense of </w:t>
      </w:r>
      <w:r w:rsidR="008C274B">
        <w:rPr>
          <w:rFonts w:ascii="Cambria" w:hAnsi="Cambria"/>
          <w:sz w:val="20"/>
          <w:szCs w:val="20"/>
          <w:lang w:val="en"/>
        </w:rPr>
        <w:t xml:space="preserve">illegal </w:t>
      </w:r>
      <w:r>
        <w:rPr>
          <w:rFonts w:ascii="Cambria" w:hAnsi="Cambria"/>
          <w:sz w:val="20"/>
          <w:szCs w:val="20"/>
          <w:lang w:val="en"/>
        </w:rPr>
        <w:t xml:space="preserve">deprivation of liberty. That same day it </w:t>
      </w:r>
      <w:r w:rsidR="008C274B">
        <w:rPr>
          <w:rFonts w:ascii="Cambria" w:hAnsi="Cambria"/>
          <w:sz w:val="20"/>
          <w:szCs w:val="20"/>
          <w:lang w:val="en"/>
        </w:rPr>
        <w:t xml:space="preserve">received </w:t>
      </w:r>
      <w:r>
        <w:rPr>
          <w:rFonts w:ascii="Cambria" w:hAnsi="Cambria"/>
          <w:sz w:val="20"/>
          <w:szCs w:val="20"/>
          <w:lang w:val="en"/>
        </w:rPr>
        <w:t xml:space="preserve">the complainants’ </w:t>
      </w:r>
      <w:r w:rsidR="008C274B">
        <w:rPr>
          <w:rFonts w:ascii="Cambria" w:hAnsi="Cambria"/>
          <w:sz w:val="20"/>
          <w:szCs w:val="20"/>
          <w:lang w:val="en"/>
        </w:rPr>
        <w:t xml:space="preserve">declarations, </w:t>
      </w:r>
      <w:r>
        <w:rPr>
          <w:rFonts w:ascii="Cambria" w:hAnsi="Cambria"/>
          <w:i/>
          <w:iCs/>
          <w:sz w:val="20"/>
          <w:szCs w:val="20"/>
          <w:lang w:val="en"/>
        </w:rPr>
        <w:t>“</w:t>
      </w:r>
      <w:r w:rsidR="008C274B">
        <w:rPr>
          <w:rFonts w:ascii="Cambria" w:hAnsi="Cambria"/>
          <w:i/>
          <w:iCs/>
          <w:sz w:val="20"/>
          <w:szCs w:val="20"/>
          <w:lang w:val="en"/>
        </w:rPr>
        <w:t xml:space="preserve">recounting </w:t>
      </w:r>
      <w:r>
        <w:rPr>
          <w:rFonts w:ascii="Cambria" w:hAnsi="Cambria"/>
          <w:i/>
          <w:iCs/>
          <w:sz w:val="20"/>
          <w:szCs w:val="20"/>
          <w:lang w:val="en"/>
        </w:rPr>
        <w:t xml:space="preserve">that on November 11, 2006, a group of </w:t>
      </w:r>
      <w:r w:rsidR="008C274B">
        <w:rPr>
          <w:rFonts w:ascii="Cambria" w:hAnsi="Cambria"/>
          <w:i/>
          <w:iCs/>
          <w:sz w:val="20"/>
          <w:szCs w:val="20"/>
          <w:lang w:val="en"/>
        </w:rPr>
        <w:t xml:space="preserve">approximately </w:t>
      </w:r>
      <w:r>
        <w:rPr>
          <w:rFonts w:ascii="Cambria" w:hAnsi="Cambria"/>
          <w:i/>
          <w:iCs/>
          <w:sz w:val="20"/>
          <w:szCs w:val="20"/>
          <w:lang w:val="en"/>
        </w:rPr>
        <w:t xml:space="preserve">15 </w:t>
      </w:r>
      <w:r w:rsidR="008C274B">
        <w:rPr>
          <w:rFonts w:ascii="Cambria" w:hAnsi="Cambria"/>
          <w:i/>
          <w:iCs/>
          <w:sz w:val="20"/>
          <w:szCs w:val="20"/>
          <w:lang w:val="en"/>
        </w:rPr>
        <w:t xml:space="preserve">persons </w:t>
      </w:r>
      <w:r w:rsidR="00F47F9F">
        <w:rPr>
          <w:rFonts w:ascii="Cambria" w:hAnsi="Cambria"/>
          <w:i/>
          <w:iCs/>
          <w:sz w:val="20"/>
          <w:szCs w:val="20"/>
          <w:lang w:val="en"/>
        </w:rPr>
        <w:t>removed</w:t>
      </w:r>
      <w:r>
        <w:rPr>
          <w:rFonts w:ascii="Cambria" w:hAnsi="Cambria"/>
          <w:i/>
          <w:iCs/>
          <w:sz w:val="20"/>
          <w:szCs w:val="20"/>
          <w:lang w:val="en"/>
        </w:rPr>
        <w:t xml:space="preserve"> approximately 40 </w:t>
      </w:r>
      <w:r w:rsidR="008C274B">
        <w:rPr>
          <w:rFonts w:ascii="Cambria" w:hAnsi="Cambria"/>
          <w:i/>
          <w:iCs/>
          <w:sz w:val="20"/>
          <w:szCs w:val="20"/>
          <w:lang w:val="en"/>
        </w:rPr>
        <w:t xml:space="preserve">inhabitants of Viejo Velasco </w:t>
      </w:r>
      <w:r w:rsidR="00F47F9F">
        <w:rPr>
          <w:rFonts w:ascii="Cambria" w:hAnsi="Cambria"/>
          <w:i/>
          <w:iCs/>
          <w:sz w:val="20"/>
          <w:szCs w:val="20"/>
          <w:lang w:val="en"/>
        </w:rPr>
        <w:t>from their homes</w:t>
      </w:r>
      <w:r w:rsidR="008C274B">
        <w:rPr>
          <w:rFonts w:ascii="Cambria" w:hAnsi="Cambria"/>
          <w:i/>
          <w:iCs/>
          <w:sz w:val="20"/>
          <w:szCs w:val="20"/>
          <w:lang w:val="en"/>
        </w:rPr>
        <w:t xml:space="preserve">, </w:t>
      </w:r>
      <w:r>
        <w:rPr>
          <w:rFonts w:ascii="Cambria" w:hAnsi="Cambria"/>
          <w:i/>
          <w:iCs/>
          <w:sz w:val="20"/>
          <w:szCs w:val="20"/>
          <w:lang w:val="en"/>
        </w:rPr>
        <w:t>demand</w:t>
      </w:r>
      <w:r w:rsidR="008C274B">
        <w:rPr>
          <w:rFonts w:ascii="Cambria" w:hAnsi="Cambria"/>
          <w:i/>
          <w:iCs/>
          <w:sz w:val="20"/>
          <w:szCs w:val="20"/>
          <w:lang w:val="en"/>
        </w:rPr>
        <w:t>ing</w:t>
      </w:r>
      <w:r>
        <w:rPr>
          <w:rFonts w:ascii="Cambria" w:hAnsi="Cambria"/>
          <w:i/>
          <w:iCs/>
          <w:sz w:val="20"/>
          <w:szCs w:val="20"/>
          <w:lang w:val="en"/>
        </w:rPr>
        <w:t xml:space="preserve"> </w:t>
      </w:r>
      <w:r w:rsidR="008C274B">
        <w:rPr>
          <w:rFonts w:ascii="Cambria" w:hAnsi="Cambria"/>
          <w:i/>
          <w:iCs/>
          <w:sz w:val="20"/>
          <w:szCs w:val="20"/>
          <w:lang w:val="en"/>
        </w:rPr>
        <w:t xml:space="preserve">that they </w:t>
      </w:r>
      <w:r>
        <w:rPr>
          <w:rFonts w:ascii="Cambria" w:hAnsi="Cambria"/>
          <w:i/>
          <w:iCs/>
          <w:sz w:val="20"/>
          <w:szCs w:val="20"/>
          <w:lang w:val="en"/>
        </w:rPr>
        <w:t>abandon th</w:t>
      </w:r>
      <w:r w:rsidR="008C274B">
        <w:rPr>
          <w:rFonts w:ascii="Cambria" w:hAnsi="Cambria"/>
          <w:i/>
          <w:iCs/>
          <w:sz w:val="20"/>
          <w:szCs w:val="20"/>
          <w:lang w:val="en"/>
        </w:rPr>
        <w:t xml:space="preserve">at place and abstain from </w:t>
      </w:r>
      <w:r>
        <w:rPr>
          <w:rFonts w:ascii="Cambria" w:hAnsi="Cambria"/>
          <w:i/>
          <w:iCs/>
          <w:sz w:val="20"/>
          <w:szCs w:val="20"/>
          <w:lang w:val="en"/>
        </w:rPr>
        <w:t>return</w:t>
      </w:r>
      <w:r w:rsidR="008C274B">
        <w:rPr>
          <w:rFonts w:ascii="Cambria" w:hAnsi="Cambria"/>
          <w:i/>
          <w:iCs/>
          <w:sz w:val="20"/>
          <w:szCs w:val="20"/>
          <w:lang w:val="en"/>
        </w:rPr>
        <w:t>ing</w:t>
      </w:r>
      <w:r>
        <w:rPr>
          <w:rFonts w:ascii="Cambria" w:hAnsi="Cambria"/>
          <w:i/>
          <w:iCs/>
          <w:sz w:val="20"/>
          <w:szCs w:val="20"/>
          <w:lang w:val="en"/>
        </w:rPr>
        <w:t>. Due to his anatomy and way of walking, they recognized the man known as Roberto N</w:t>
      </w:r>
      <w:r w:rsidR="008C274B">
        <w:rPr>
          <w:rFonts w:ascii="Cambria" w:hAnsi="Cambria"/>
          <w:i/>
          <w:iCs/>
          <w:sz w:val="20"/>
          <w:szCs w:val="20"/>
          <w:lang w:val="en"/>
        </w:rPr>
        <w:t>u</w:t>
      </w:r>
      <w:r>
        <w:rPr>
          <w:rFonts w:ascii="Cambria" w:hAnsi="Cambria"/>
          <w:i/>
          <w:iCs/>
          <w:sz w:val="20"/>
          <w:szCs w:val="20"/>
          <w:lang w:val="en"/>
        </w:rPr>
        <w:t xml:space="preserve">ñez González, </w:t>
      </w:r>
      <w:r w:rsidR="008C274B">
        <w:rPr>
          <w:rFonts w:ascii="Cambria" w:hAnsi="Cambria"/>
          <w:i/>
          <w:iCs/>
          <w:sz w:val="20"/>
          <w:szCs w:val="20"/>
          <w:lang w:val="en"/>
        </w:rPr>
        <w:t xml:space="preserve">a </w:t>
      </w:r>
      <w:r>
        <w:rPr>
          <w:rFonts w:ascii="Cambria" w:hAnsi="Cambria"/>
          <w:i/>
          <w:iCs/>
          <w:sz w:val="20"/>
          <w:szCs w:val="20"/>
          <w:lang w:val="en"/>
        </w:rPr>
        <w:t xml:space="preserve">leader and supporter of </w:t>
      </w:r>
      <w:r w:rsidR="008C274B">
        <w:rPr>
          <w:rFonts w:ascii="Cambria" w:hAnsi="Cambria"/>
          <w:i/>
          <w:iCs/>
          <w:sz w:val="20"/>
          <w:szCs w:val="20"/>
          <w:lang w:val="en"/>
        </w:rPr>
        <w:t xml:space="preserve">the </w:t>
      </w:r>
      <w:r>
        <w:rPr>
          <w:rFonts w:ascii="Cambria" w:hAnsi="Cambria"/>
          <w:i/>
          <w:iCs/>
          <w:sz w:val="20"/>
          <w:szCs w:val="20"/>
          <w:lang w:val="en"/>
        </w:rPr>
        <w:t xml:space="preserve">EZLN.” </w:t>
      </w:r>
      <w:r>
        <w:rPr>
          <w:rFonts w:ascii="Cambria" w:hAnsi="Cambria"/>
          <w:sz w:val="20"/>
          <w:szCs w:val="20"/>
          <w:lang w:val="en"/>
        </w:rPr>
        <w:t>The roadblock was lifted on November 12</w:t>
      </w:r>
      <w:r w:rsidR="008C274B">
        <w:rPr>
          <w:rFonts w:ascii="Cambria" w:hAnsi="Cambria"/>
          <w:sz w:val="20"/>
          <w:szCs w:val="20"/>
          <w:lang w:val="en"/>
        </w:rPr>
        <w:t>,</w:t>
      </w:r>
      <w:r>
        <w:rPr>
          <w:rFonts w:ascii="Cambria" w:hAnsi="Cambria"/>
          <w:sz w:val="20"/>
          <w:szCs w:val="20"/>
          <w:lang w:val="en"/>
        </w:rPr>
        <w:t xml:space="preserve"> and </w:t>
      </w:r>
      <w:r w:rsidR="008C274B">
        <w:rPr>
          <w:rFonts w:ascii="Cambria" w:hAnsi="Cambria"/>
          <w:sz w:val="20"/>
          <w:szCs w:val="20"/>
          <w:lang w:val="en"/>
        </w:rPr>
        <w:t xml:space="preserve">those who </w:t>
      </w:r>
      <w:r>
        <w:rPr>
          <w:rFonts w:ascii="Cambria" w:hAnsi="Cambria"/>
          <w:sz w:val="20"/>
          <w:szCs w:val="20"/>
          <w:lang w:val="en"/>
        </w:rPr>
        <w:t xml:space="preserve">had </w:t>
      </w:r>
      <w:r w:rsidR="008C274B">
        <w:rPr>
          <w:rFonts w:ascii="Cambria" w:hAnsi="Cambria"/>
          <w:sz w:val="20"/>
          <w:szCs w:val="20"/>
          <w:lang w:val="en"/>
        </w:rPr>
        <w:t xml:space="preserve">made </w:t>
      </w:r>
      <w:r>
        <w:rPr>
          <w:rFonts w:ascii="Cambria" w:hAnsi="Cambria"/>
          <w:sz w:val="20"/>
          <w:szCs w:val="20"/>
          <w:lang w:val="en"/>
        </w:rPr>
        <w:t xml:space="preserve">it gathered at the Nueva Palestina </w:t>
      </w:r>
      <w:r w:rsidR="008C274B">
        <w:rPr>
          <w:rFonts w:ascii="Cambria" w:hAnsi="Cambria"/>
          <w:sz w:val="20"/>
          <w:szCs w:val="20"/>
          <w:lang w:val="en"/>
        </w:rPr>
        <w:t xml:space="preserve">community, together </w:t>
      </w:r>
      <w:r>
        <w:rPr>
          <w:rFonts w:ascii="Cambria" w:hAnsi="Cambria"/>
          <w:sz w:val="20"/>
          <w:szCs w:val="20"/>
          <w:lang w:val="en"/>
        </w:rPr>
        <w:t>wit</w:t>
      </w:r>
      <w:r w:rsidR="00F47F9F">
        <w:rPr>
          <w:rFonts w:ascii="Cambria" w:hAnsi="Cambria"/>
          <w:sz w:val="20"/>
          <w:szCs w:val="20"/>
          <w:lang w:val="en"/>
        </w:rPr>
        <w:t xml:space="preserve">h </w:t>
      </w:r>
      <w:r w:rsidR="00BE345D">
        <w:rPr>
          <w:rFonts w:ascii="Cambria" w:hAnsi="Cambria"/>
          <w:sz w:val="20"/>
          <w:szCs w:val="20"/>
          <w:lang w:val="en"/>
        </w:rPr>
        <w:t xml:space="preserve">members of </w:t>
      </w:r>
      <w:r w:rsidR="00F47F9F">
        <w:rPr>
          <w:rFonts w:ascii="Cambria" w:hAnsi="Cambria"/>
          <w:sz w:val="20"/>
          <w:szCs w:val="20"/>
          <w:lang w:val="en"/>
        </w:rPr>
        <w:t>other communit</w:t>
      </w:r>
      <w:r w:rsidR="00BE345D">
        <w:rPr>
          <w:rFonts w:ascii="Cambria" w:hAnsi="Cambria"/>
          <w:sz w:val="20"/>
          <w:szCs w:val="20"/>
          <w:lang w:val="en"/>
        </w:rPr>
        <w:t xml:space="preserve">ies of the </w:t>
      </w:r>
      <w:r>
        <w:rPr>
          <w:rFonts w:ascii="Cambria" w:hAnsi="Cambria"/>
          <w:sz w:val="20"/>
          <w:szCs w:val="20"/>
          <w:lang w:val="en"/>
        </w:rPr>
        <w:t xml:space="preserve">Zona Lacandona </w:t>
      </w:r>
      <w:r w:rsidR="00BE345D">
        <w:rPr>
          <w:rFonts w:ascii="Cambria" w:hAnsi="Cambria"/>
          <w:sz w:val="20"/>
          <w:szCs w:val="20"/>
          <w:lang w:val="en"/>
        </w:rPr>
        <w:t xml:space="preserve">area, </w:t>
      </w:r>
      <w:r>
        <w:rPr>
          <w:rFonts w:ascii="Cambria" w:hAnsi="Cambria"/>
          <w:i/>
          <w:iCs/>
          <w:sz w:val="20"/>
          <w:szCs w:val="20"/>
          <w:lang w:val="en"/>
        </w:rPr>
        <w:t>“</w:t>
      </w:r>
      <w:r w:rsidR="00BE345D">
        <w:rPr>
          <w:rFonts w:ascii="Cambria" w:hAnsi="Cambria"/>
          <w:i/>
          <w:iCs/>
          <w:sz w:val="20"/>
          <w:szCs w:val="20"/>
          <w:lang w:val="en"/>
        </w:rPr>
        <w:t xml:space="preserve">agreeing </w:t>
      </w:r>
      <w:r>
        <w:rPr>
          <w:rFonts w:ascii="Cambria" w:hAnsi="Cambria"/>
          <w:i/>
          <w:iCs/>
          <w:sz w:val="20"/>
          <w:szCs w:val="20"/>
          <w:lang w:val="en"/>
        </w:rPr>
        <w:t xml:space="preserve">to enter the areas </w:t>
      </w:r>
      <w:r w:rsidR="00BE345D">
        <w:rPr>
          <w:rFonts w:ascii="Cambria" w:hAnsi="Cambria"/>
          <w:i/>
          <w:iCs/>
          <w:sz w:val="20"/>
          <w:szCs w:val="20"/>
          <w:lang w:val="en"/>
        </w:rPr>
        <w:t xml:space="preserve">that had been </w:t>
      </w:r>
      <w:r>
        <w:rPr>
          <w:rFonts w:ascii="Cambria" w:hAnsi="Cambria"/>
          <w:i/>
          <w:iCs/>
          <w:sz w:val="20"/>
          <w:szCs w:val="20"/>
          <w:lang w:val="en"/>
        </w:rPr>
        <w:t xml:space="preserve">invaded by the EZLN supporters. Following said agreement, in the early morning of November 13, 2006, </w:t>
      </w:r>
      <w:r w:rsidR="00BE345D">
        <w:rPr>
          <w:rFonts w:ascii="Cambria" w:hAnsi="Cambria"/>
          <w:i/>
          <w:iCs/>
          <w:sz w:val="20"/>
          <w:szCs w:val="20"/>
          <w:lang w:val="en"/>
        </w:rPr>
        <w:t xml:space="preserve">a group </w:t>
      </w:r>
      <w:r>
        <w:rPr>
          <w:rFonts w:ascii="Cambria" w:hAnsi="Cambria"/>
          <w:i/>
          <w:iCs/>
          <w:sz w:val="20"/>
          <w:szCs w:val="20"/>
          <w:lang w:val="en"/>
        </w:rPr>
        <w:t xml:space="preserve">of </w:t>
      </w:r>
      <w:r w:rsidR="00BE345D">
        <w:rPr>
          <w:rFonts w:ascii="Cambria" w:hAnsi="Cambria"/>
          <w:i/>
          <w:iCs/>
          <w:sz w:val="20"/>
          <w:szCs w:val="20"/>
          <w:lang w:val="en"/>
        </w:rPr>
        <w:t xml:space="preserve">members of the </w:t>
      </w:r>
      <w:r>
        <w:rPr>
          <w:rFonts w:ascii="Cambria" w:hAnsi="Cambria"/>
          <w:i/>
          <w:iCs/>
          <w:sz w:val="20"/>
          <w:szCs w:val="20"/>
          <w:lang w:val="en"/>
        </w:rPr>
        <w:t xml:space="preserve">Lacandona community decided to </w:t>
      </w:r>
      <w:r w:rsidR="00BE345D">
        <w:rPr>
          <w:rFonts w:ascii="Cambria" w:hAnsi="Cambria"/>
          <w:i/>
          <w:iCs/>
          <w:sz w:val="20"/>
          <w:szCs w:val="20"/>
          <w:lang w:val="en"/>
        </w:rPr>
        <w:t xml:space="preserve">expel </w:t>
      </w:r>
      <w:r>
        <w:rPr>
          <w:rFonts w:ascii="Cambria" w:hAnsi="Cambria"/>
          <w:i/>
          <w:iCs/>
          <w:sz w:val="20"/>
          <w:szCs w:val="20"/>
          <w:lang w:val="en"/>
        </w:rPr>
        <w:t xml:space="preserve">the </w:t>
      </w:r>
      <w:r w:rsidR="00BE345D">
        <w:rPr>
          <w:rFonts w:ascii="Cambria" w:hAnsi="Cambria"/>
          <w:i/>
          <w:iCs/>
          <w:sz w:val="20"/>
          <w:szCs w:val="20"/>
          <w:lang w:val="en"/>
        </w:rPr>
        <w:t xml:space="preserve">persons </w:t>
      </w:r>
      <w:r>
        <w:rPr>
          <w:rFonts w:ascii="Cambria" w:hAnsi="Cambria"/>
          <w:i/>
          <w:iCs/>
          <w:sz w:val="20"/>
          <w:szCs w:val="20"/>
          <w:lang w:val="en"/>
        </w:rPr>
        <w:t>who were occupying the land</w:t>
      </w:r>
      <w:r w:rsidR="00BE345D">
        <w:rPr>
          <w:rFonts w:ascii="Cambria" w:hAnsi="Cambria"/>
          <w:i/>
          <w:iCs/>
          <w:sz w:val="20"/>
          <w:szCs w:val="20"/>
          <w:lang w:val="en"/>
        </w:rPr>
        <w:t xml:space="preserve"> plot</w:t>
      </w:r>
      <w:r>
        <w:rPr>
          <w:rFonts w:ascii="Cambria" w:hAnsi="Cambria"/>
          <w:i/>
          <w:iCs/>
          <w:sz w:val="20"/>
          <w:szCs w:val="20"/>
          <w:lang w:val="en"/>
        </w:rPr>
        <w:t xml:space="preserve"> named Viejo Velasco</w:t>
      </w:r>
      <w:r w:rsidR="00BE345D">
        <w:rPr>
          <w:rFonts w:ascii="Cambria" w:hAnsi="Cambria"/>
          <w:i/>
          <w:iCs/>
          <w:sz w:val="20"/>
          <w:szCs w:val="20"/>
          <w:lang w:val="en"/>
        </w:rPr>
        <w:t>, which actually happened on that same day, and resulted in</w:t>
      </w:r>
      <w:r>
        <w:rPr>
          <w:rFonts w:ascii="Cambria" w:hAnsi="Cambria"/>
          <w:i/>
          <w:iCs/>
          <w:sz w:val="20"/>
          <w:szCs w:val="20"/>
          <w:lang w:val="en"/>
        </w:rPr>
        <w:t xml:space="preserve"> a </w:t>
      </w:r>
      <w:r w:rsidR="00BE345D">
        <w:rPr>
          <w:rFonts w:ascii="Cambria" w:hAnsi="Cambria"/>
          <w:i/>
          <w:iCs/>
          <w:sz w:val="20"/>
          <w:szCs w:val="20"/>
          <w:lang w:val="en"/>
        </w:rPr>
        <w:t xml:space="preserve">confrontation </w:t>
      </w:r>
      <w:r>
        <w:rPr>
          <w:rFonts w:ascii="Cambria" w:hAnsi="Cambria"/>
          <w:i/>
          <w:iCs/>
          <w:sz w:val="20"/>
          <w:szCs w:val="20"/>
          <w:lang w:val="en"/>
        </w:rPr>
        <w:t>between the community members of Lacandona and the people who were in Viejo Velasco.”</w:t>
      </w:r>
      <w:r>
        <w:rPr>
          <w:rFonts w:ascii="Cambria" w:hAnsi="Cambria"/>
          <w:sz w:val="20"/>
          <w:szCs w:val="20"/>
          <w:lang w:val="en"/>
        </w:rPr>
        <w:t xml:space="preserve"> The State alleges that the extrajudicial executions and forced disappearances indicated in the petition </w:t>
      </w:r>
      <w:r w:rsidR="00BE345D">
        <w:rPr>
          <w:rFonts w:ascii="Cambria" w:hAnsi="Cambria"/>
          <w:sz w:val="20"/>
          <w:szCs w:val="20"/>
          <w:lang w:val="en"/>
        </w:rPr>
        <w:t xml:space="preserve">took place </w:t>
      </w:r>
      <w:r>
        <w:rPr>
          <w:rFonts w:ascii="Cambria" w:hAnsi="Cambria"/>
          <w:sz w:val="20"/>
          <w:szCs w:val="20"/>
          <w:lang w:val="en"/>
        </w:rPr>
        <w:t xml:space="preserve">as a consequence of this violent </w:t>
      </w:r>
      <w:r w:rsidR="00BE345D">
        <w:rPr>
          <w:rFonts w:ascii="Cambria" w:hAnsi="Cambria"/>
          <w:sz w:val="20"/>
          <w:szCs w:val="20"/>
          <w:lang w:val="en"/>
        </w:rPr>
        <w:t xml:space="preserve">confrontation </w:t>
      </w:r>
      <w:r>
        <w:rPr>
          <w:rFonts w:ascii="Cambria" w:hAnsi="Cambria"/>
          <w:sz w:val="20"/>
          <w:szCs w:val="20"/>
          <w:lang w:val="en"/>
        </w:rPr>
        <w:t>between the communities</w:t>
      </w:r>
      <w:r w:rsidR="00BE345D">
        <w:rPr>
          <w:rFonts w:ascii="Cambria" w:hAnsi="Cambria"/>
          <w:sz w:val="20"/>
          <w:szCs w:val="20"/>
          <w:lang w:val="en"/>
        </w:rPr>
        <w:t>,</w:t>
      </w:r>
      <w:r>
        <w:rPr>
          <w:rFonts w:ascii="Cambria" w:hAnsi="Cambria"/>
          <w:sz w:val="20"/>
          <w:szCs w:val="20"/>
          <w:lang w:val="en"/>
        </w:rPr>
        <w:t xml:space="preserve"> </w:t>
      </w:r>
      <w:r w:rsidR="00BE345D">
        <w:rPr>
          <w:rFonts w:ascii="Cambria" w:hAnsi="Cambria"/>
          <w:sz w:val="20"/>
          <w:szCs w:val="20"/>
          <w:lang w:val="en"/>
        </w:rPr>
        <w:t xml:space="preserve">which </w:t>
      </w:r>
      <w:r>
        <w:rPr>
          <w:rFonts w:ascii="Cambria" w:hAnsi="Cambria"/>
          <w:sz w:val="20"/>
          <w:szCs w:val="20"/>
          <w:lang w:val="en"/>
        </w:rPr>
        <w:t xml:space="preserve">did not involve the participation of state agents. </w:t>
      </w:r>
    </w:p>
    <w:p w14:paraId="128FBE5E" w14:textId="1BECC1F3" w:rsidR="007A545C" w:rsidRDefault="0057341A" w:rsidP="007A545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 w:firstLine="720"/>
        <w:jc w:val="both"/>
        <w:rPr>
          <w:rFonts w:ascii="Cambria" w:hAnsi="Cambria"/>
          <w:sz w:val="20"/>
          <w:szCs w:val="20"/>
        </w:rPr>
      </w:pPr>
      <w:r>
        <w:rPr>
          <w:rFonts w:ascii="Cambria" w:hAnsi="Cambria"/>
          <w:sz w:val="20"/>
          <w:szCs w:val="20"/>
          <w:lang w:val="en"/>
        </w:rPr>
        <w:t xml:space="preserve">11. </w:t>
      </w:r>
      <w:r>
        <w:rPr>
          <w:rFonts w:ascii="Cambria" w:hAnsi="Cambria"/>
          <w:sz w:val="20"/>
          <w:szCs w:val="20"/>
          <w:lang w:val="en"/>
        </w:rPr>
        <w:tab/>
      </w:r>
      <w:r w:rsidR="00BE345D">
        <w:rPr>
          <w:rFonts w:ascii="Cambria" w:hAnsi="Cambria"/>
          <w:sz w:val="20"/>
          <w:szCs w:val="20"/>
          <w:lang w:val="en"/>
        </w:rPr>
        <w:t xml:space="preserve">Because </w:t>
      </w:r>
      <w:r>
        <w:rPr>
          <w:rFonts w:ascii="Cambria" w:hAnsi="Cambria"/>
          <w:sz w:val="20"/>
          <w:szCs w:val="20"/>
          <w:lang w:val="en"/>
        </w:rPr>
        <w:t>of the violent conflict between the communities, the President of the Commission of Communal Property of Zona Lacandona</w:t>
      </w:r>
      <w:r w:rsidR="00F47F9F">
        <w:rPr>
          <w:rFonts w:ascii="Cambria" w:hAnsi="Cambria"/>
          <w:sz w:val="20"/>
          <w:szCs w:val="20"/>
          <w:lang w:val="en"/>
        </w:rPr>
        <w:t xml:space="preserve"> (</w:t>
      </w:r>
      <w:r w:rsidR="00F47F9F" w:rsidRPr="00F47F9F">
        <w:rPr>
          <w:rFonts w:ascii="Cambria" w:hAnsi="Cambria"/>
          <w:i/>
          <w:sz w:val="20"/>
          <w:szCs w:val="20"/>
          <w:lang w:val="en"/>
        </w:rPr>
        <w:t>Comisariado de Bienes Comunales de</w:t>
      </w:r>
      <w:r w:rsidR="00F47F9F">
        <w:rPr>
          <w:rFonts w:ascii="Cambria" w:hAnsi="Cambria"/>
          <w:i/>
          <w:sz w:val="20"/>
          <w:szCs w:val="20"/>
          <w:lang w:val="en"/>
        </w:rPr>
        <w:t xml:space="preserve"> la</w:t>
      </w:r>
      <w:r w:rsidR="00F47F9F" w:rsidRPr="00F47F9F">
        <w:rPr>
          <w:rFonts w:ascii="Cambria" w:hAnsi="Cambria"/>
          <w:i/>
          <w:sz w:val="20"/>
          <w:szCs w:val="20"/>
          <w:lang w:val="en"/>
        </w:rPr>
        <w:t xml:space="preserve"> Zona Lacandona</w:t>
      </w:r>
      <w:r w:rsidR="00F47F9F">
        <w:rPr>
          <w:rFonts w:ascii="Cambria" w:hAnsi="Cambria"/>
          <w:sz w:val="20"/>
          <w:szCs w:val="20"/>
          <w:lang w:val="en"/>
        </w:rPr>
        <w:t>)</w:t>
      </w:r>
      <w:r>
        <w:rPr>
          <w:rFonts w:ascii="Cambria" w:hAnsi="Cambria"/>
          <w:sz w:val="20"/>
          <w:szCs w:val="20"/>
          <w:lang w:val="en"/>
        </w:rPr>
        <w:t xml:space="preserve"> called the Regional Prosecutor’s Office of the Selva Region (</w:t>
      </w:r>
      <w:r>
        <w:rPr>
          <w:rFonts w:ascii="Cambria" w:hAnsi="Cambria"/>
          <w:i/>
          <w:iCs/>
          <w:sz w:val="20"/>
          <w:szCs w:val="20"/>
          <w:lang w:val="en"/>
        </w:rPr>
        <w:t>Fiscalía Regional Zona Selva</w:t>
      </w:r>
      <w:r>
        <w:rPr>
          <w:rFonts w:ascii="Cambria" w:hAnsi="Cambria"/>
          <w:sz w:val="20"/>
          <w:szCs w:val="20"/>
          <w:lang w:val="en"/>
        </w:rPr>
        <w:t xml:space="preserve">) and informed </w:t>
      </w:r>
      <w:r w:rsidR="00BE345D">
        <w:rPr>
          <w:rFonts w:ascii="Cambria" w:hAnsi="Cambria"/>
          <w:sz w:val="20"/>
          <w:szCs w:val="20"/>
          <w:lang w:val="en"/>
        </w:rPr>
        <w:t xml:space="preserve">them </w:t>
      </w:r>
      <w:r>
        <w:rPr>
          <w:rFonts w:ascii="Cambria" w:hAnsi="Cambria"/>
          <w:sz w:val="20"/>
          <w:szCs w:val="20"/>
          <w:lang w:val="en"/>
        </w:rPr>
        <w:t xml:space="preserve">that there </w:t>
      </w:r>
      <w:r>
        <w:rPr>
          <w:rFonts w:ascii="Cambria" w:hAnsi="Cambria"/>
          <w:sz w:val="20"/>
          <w:szCs w:val="20"/>
          <w:lang w:val="en"/>
        </w:rPr>
        <w:lastRenderedPageBreak/>
        <w:t xml:space="preserve">were injured and dead people in Viejo Velasco. Therefore, on November 13, 2006, the Prosecutor’s Office of the Selva Region </w:t>
      </w:r>
      <w:r w:rsidR="00BE345D">
        <w:rPr>
          <w:rFonts w:ascii="Cambria" w:hAnsi="Cambria"/>
          <w:sz w:val="20"/>
          <w:szCs w:val="20"/>
          <w:lang w:val="en"/>
        </w:rPr>
        <w:t xml:space="preserve">carried out an operation </w:t>
      </w:r>
      <w:r>
        <w:rPr>
          <w:rFonts w:ascii="Cambria" w:hAnsi="Cambria"/>
          <w:sz w:val="20"/>
          <w:szCs w:val="20"/>
          <w:lang w:val="en"/>
        </w:rPr>
        <w:t xml:space="preserve">in which the following people participated: five prosecutors from the </w:t>
      </w:r>
      <w:r w:rsidR="00BE345D">
        <w:rPr>
          <w:rFonts w:ascii="Cambria" w:hAnsi="Cambria"/>
          <w:sz w:val="20"/>
          <w:szCs w:val="20"/>
          <w:lang w:val="en"/>
        </w:rPr>
        <w:t>Prosecutor’s Office</w:t>
      </w:r>
      <w:r>
        <w:rPr>
          <w:rFonts w:ascii="Cambria" w:hAnsi="Cambria"/>
          <w:sz w:val="20"/>
          <w:szCs w:val="20"/>
          <w:lang w:val="en"/>
        </w:rPr>
        <w:t xml:space="preserve">, two experts, the Commander of </w:t>
      </w:r>
      <w:r w:rsidR="00F47F9F">
        <w:rPr>
          <w:rFonts w:ascii="Cambria" w:hAnsi="Cambria"/>
          <w:sz w:val="20"/>
          <w:szCs w:val="20"/>
          <w:lang w:val="en"/>
        </w:rPr>
        <w:t xml:space="preserve">the </w:t>
      </w:r>
      <w:r>
        <w:rPr>
          <w:rFonts w:ascii="Cambria" w:hAnsi="Cambria"/>
          <w:sz w:val="20"/>
          <w:szCs w:val="20"/>
          <w:lang w:val="en"/>
        </w:rPr>
        <w:t>Selva Region</w:t>
      </w:r>
      <w:r w:rsidR="00F47F9F">
        <w:rPr>
          <w:rFonts w:ascii="Cambria" w:hAnsi="Cambria"/>
          <w:sz w:val="20"/>
          <w:szCs w:val="20"/>
          <w:lang w:val="en"/>
        </w:rPr>
        <w:t xml:space="preserve"> (</w:t>
      </w:r>
      <w:r w:rsidR="00F47F9F" w:rsidRPr="00F47F9F">
        <w:rPr>
          <w:rFonts w:ascii="Cambria" w:hAnsi="Cambria"/>
          <w:i/>
          <w:sz w:val="20"/>
          <w:szCs w:val="20"/>
          <w:lang w:val="en"/>
        </w:rPr>
        <w:t>Comandante Regional Zona Selva</w:t>
      </w:r>
      <w:r w:rsidR="00F47F9F">
        <w:rPr>
          <w:rFonts w:ascii="Cambria" w:hAnsi="Cambria"/>
          <w:sz w:val="20"/>
          <w:szCs w:val="20"/>
          <w:lang w:val="en"/>
        </w:rPr>
        <w:t>)</w:t>
      </w:r>
      <w:r>
        <w:rPr>
          <w:rFonts w:ascii="Cambria" w:hAnsi="Cambria"/>
          <w:sz w:val="20"/>
          <w:szCs w:val="20"/>
          <w:lang w:val="en"/>
        </w:rPr>
        <w:t xml:space="preserve"> of the State Investigation </w:t>
      </w:r>
      <w:r w:rsidR="00BE345D">
        <w:rPr>
          <w:rFonts w:ascii="Cambria" w:hAnsi="Cambria"/>
          <w:sz w:val="20"/>
          <w:szCs w:val="20"/>
          <w:lang w:val="en"/>
        </w:rPr>
        <w:t xml:space="preserve">Agency </w:t>
      </w:r>
      <w:r>
        <w:rPr>
          <w:rFonts w:ascii="Cambria" w:hAnsi="Cambria"/>
          <w:sz w:val="20"/>
          <w:szCs w:val="20"/>
          <w:lang w:val="en"/>
        </w:rPr>
        <w:t xml:space="preserve">with seven agents under his </w:t>
      </w:r>
      <w:r w:rsidR="00BE345D">
        <w:rPr>
          <w:rFonts w:ascii="Cambria" w:hAnsi="Cambria"/>
          <w:sz w:val="20"/>
          <w:szCs w:val="20"/>
          <w:lang w:val="en"/>
        </w:rPr>
        <w:t>command</w:t>
      </w:r>
      <w:r>
        <w:rPr>
          <w:rFonts w:ascii="Cambria" w:hAnsi="Cambria"/>
          <w:sz w:val="20"/>
          <w:szCs w:val="20"/>
          <w:lang w:val="en"/>
        </w:rPr>
        <w:t>, 300 agents of the state police</w:t>
      </w:r>
      <w:r w:rsidR="00BE345D">
        <w:rPr>
          <w:rFonts w:ascii="Cambria" w:hAnsi="Cambria"/>
          <w:sz w:val="20"/>
          <w:szCs w:val="20"/>
          <w:lang w:val="en"/>
        </w:rPr>
        <w:t>,</w:t>
      </w:r>
      <w:r>
        <w:rPr>
          <w:rFonts w:ascii="Cambria" w:hAnsi="Cambria"/>
          <w:sz w:val="20"/>
          <w:szCs w:val="20"/>
          <w:lang w:val="en"/>
        </w:rPr>
        <w:t xml:space="preserve"> and a representative of the Secretariat of Social Development</w:t>
      </w:r>
      <w:r w:rsidR="00BE345D">
        <w:rPr>
          <w:rFonts w:ascii="Cambria" w:hAnsi="Cambria"/>
          <w:sz w:val="20"/>
          <w:szCs w:val="20"/>
          <w:lang w:val="en"/>
        </w:rPr>
        <w:t>,</w:t>
      </w:r>
      <w:r>
        <w:rPr>
          <w:rFonts w:ascii="Cambria" w:hAnsi="Cambria"/>
          <w:sz w:val="20"/>
          <w:szCs w:val="20"/>
          <w:lang w:val="en"/>
        </w:rPr>
        <w:t xml:space="preserve"> </w:t>
      </w:r>
      <w:r>
        <w:rPr>
          <w:rFonts w:ascii="Cambria" w:hAnsi="Cambria"/>
          <w:i/>
          <w:iCs/>
          <w:sz w:val="20"/>
          <w:szCs w:val="20"/>
          <w:lang w:val="en"/>
        </w:rPr>
        <w:t xml:space="preserve">“with the aim of preserving </w:t>
      </w:r>
      <w:r w:rsidR="00BE345D">
        <w:rPr>
          <w:rFonts w:ascii="Cambria" w:hAnsi="Cambria"/>
          <w:i/>
          <w:iCs/>
          <w:sz w:val="20"/>
          <w:szCs w:val="20"/>
          <w:lang w:val="en"/>
        </w:rPr>
        <w:t xml:space="preserve">the peace </w:t>
      </w:r>
      <w:r>
        <w:rPr>
          <w:rFonts w:ascii="Cambria" w:hAnsi="Cambria"/>
          <w:i/>
          <w:iCs/>
          <w:sz w:val="20"/>
          <w:szCs w:val="20"/>
          <w:lang w:val="en"/>
        </w:rPr>
        <w:t xml:space="preserve">in the Lacandona region and trying to avoid </w:t>
      </w:r>
      <w:r w:rsidR="00BE345D">
        <w:rPr>
          <w:rFonts w:ascii="Cambria" w:hAnsi="Cambria"/>
          <w:i/>
          <w:iCs/>
          <w:sz w:val="20"/>
          <w:szCs w:val="20"/>
          <w:lang w:val="en"/>
        </w:rPr>
        <w:t>another confrontation</w:t>
      </w:r>
      <w:r>
        <w:rPr>
          <w:rFonts w:ascii="Cambria" w:hAnsi="Cambria"/>
          <w:i/>
          <w:iCs/>
          <w:sz w:val="20"/>
          <w:szCs w:val="20"/>
          <w:lang w:val="en"/>
        </w:rPr>
        <w:t>.”</w:t>
      </w:r>
      <w:r>
        <w:rPr>
          <w:rFonts w:ascii="Cambria" w:hAnsi="Cambria"/>
          <w:sz w:val="20"/>
          <w:szCs w:val="20"/>
          <w:lang w:val="en"/>
        </w:rPr>
        <w:t xml:space="preserve"> The State </w:t>
      </w:r>
      <w:r w:rsidR="00BE345D">
        <w:rPr>
          <w:rFonts w:ascii="Cambria" w:hAnsi="Cambria"/>
          <w:sz w:val="20"/>
          <w:szCs w:val="20"/>
          <w:lang w:val="en"/>
        </w:rPr>
        <w:t xml:space="preserve">reports </w:t>
      </w:r>
      <w:r>
        <w:rPr>
          <w:rFonts w:ascii="Cambria" w:hAnsi="Cambria"/>
          <w:sz w:val="20"/>
          <w:szCs w:val="20"/>
          <w:lang w:val="en"/>
        </w:rPr>
        <w:t>that</w:t>
      </w:r>
      <w:r w:rsidR="00BE345D">
        <w:rPr>
          <w:rFonts w:ascii="Cambria" w:hAnsi="Cambria"/>
          <w:sz w:val="20"/>
          <w:szCs w:val="20"/>
          <w:lang w:val="en"/>
        </w:rPr>
        <w:t>,</w:t>
      </w:r>
      <w:r>
        <w:rPr>
          <w:rFonts w:ascii="Cambria" w:hAnsi="Cambria"/>
          <w:sz w:val="20"/>
          <w:szCs w:val="20"/>
          <w:lang w:val="en"/>
        </w:rPr>
        <w:t xml:space="preserve"> since the confrontation between the two communities had resulted in </w:t>
      </w:r>
      <w:r w:rsidR="00BE345D">
        <w:rPr>
          <w:rFonts w:ascii="Cambria" w:hAnsi="Cambria"/>
          <w:sz w:val="20"/>
          <w:szCs w:val="20"/>
          <w:lang w:val="en"/>
        </w:rPr>
        <w:t xml:space="preserve">fatal </w:t>
      </w:r>
      <w:r>
        <w:rPr>
          <w:rFonts w:ascii="Cambria" w:hAnsi="Cambria"/>
          <w:sz w:val="20"/>
          <w:szCs w:val="20"/>
          <w:lang w:val="en"/>
        </w:rPr>
        <w:t xml:space="preserve">casualties, preliminary inquiry 786/CAJ74-T2/2006 was initiated for the </w:t>
      </w:r>
      <w:r w:rsidR="00BE345D">
        <w:rPr>
          <w:rFonts w:ascii="Cambria" w:hAnsi="Cambria"/>
          <w:sz w:val="20"/>
          <w:szCs w:val="20"/>
          <w:lang w:val="en"/>
        </w:rPr>
        <w:t xml:space="preserve">crime </w:t>
      </w:r>
      <w:r>
        <w:rPr>
          <w:rFonts w:ascii="Cambria" w:hAnsi="Cambria"/>
          <w:sz w:val="20"/>
          <w:szCs w:val="20"/>
          <w:lang w:val="en"/>
        </w:rPr>
        <w:t>of homicide</w:t>
      </w:r>
      <w:r w:rsidR="00BE345D">
        <w:rPr>
          <w:rFonts w:ascii="Cambria" w:hAnsi="Cambria"/>
          <w:sz w:val="20"/>
          <w:szCs w:val="20"/>
          <w:lang w:val="en"/>
        </w:rPr>
        <w:t>,</w:t>
      </w:r>
      <w:r>
        <w:rPr>
          <w:rFonts w:ascii="Cambria" w:hAnsi="Cambria"/>
          <w:sz w:val="20"/>
          <w:szCs w:val="20"/>
          <w:lang w:val="en"/>
        </w:rPr>
        <w:t xml:space="preserve"> </w:t>
      </w:r>
      <w:r w:rsidR="00A03D5C">
        <w:rPr>
          <w:rFonts w:ascii="Cambria" w:hAnsi="Cambria"/>
          <w:sz w:val="20"/>
          <w:szCs w:val="20"/>
          <w:lang w:val="en"/>
        </w:rPr>
        <w:t xml:space="preserve">the victims of which were </w:t>
      </w:r>
      <w:r>
        <w:rPr>
          <w:rFonts w:ascii="Cambria" w:hAnsi="Cambria"/>
          <w:sz w:val="20"/>
          <w:szCs w:val="20"/>
          <w:lang w:val="en"/>
        </w:rPr>
        <w:t>Vicente P</w:t>
      </w:r>
      <w:r w:rsidR="00BE345D">
        <w:rPr>
          <w:rFonts w:ascii="Cambria" w:hAnsi="Cambria"/>
          <w:sz w:val="20"/>
          <w:szCs w:val="20"/>
          <w:lang w:val="en"/>
        </w:rPr>
        <w:t>e</w:t>
      </w:r>
      <w:r>
        <w:rPr>
          <w:rFonts w:ascii="Cambria" w:hAnsi="Cambria"/>
          <w:sz w:val="20"/>
          <w:szCs w:val="20"/>
          <w:lang w:val="en"/>
        </w:rPr>
        <w:t>rez Cruz, Antonio Mayor Ben</w:t>
      </w:r>
      <w:r w:rsidR="00BE345D">
        <w:rPr>
          <w:rFonts w:ascii="Cambria" w:hAnsi="Cambria"/>
          <w:sz w:val="20"/>
          <w:szCs w:val="20"/>
          <w:lang w:val="en"/>
        </w:rPr>
        <w:t>i</w:t>
      </w:r>
      <w:r>
        <w:rPr>
          <w:rFonts w:ascii="Cambria" w:hAnsi="Cambria"/>
          <w:sz w:val="20"/>
          <w:szCs w:val="20"/>
          <w:lang w:val="en"/>
        </w:rPr>
        <w:t>tez P</w:t>
      </w:r>
      <w:r w:rsidR="00BE345D">
        <w:rPr>
          <w:rFonts w:ascii="Cambria" w:hAnsi="Cambria"/>
          <w:sz w:val="20"/>
          <w:szCs w:val="20"/>
          <w:lang w:val="en"/>
        </w:rPr>
        <w:t>e</w:t>
      </w:r>
      <w:r>
        <w:rPr>
          <w:rFonts w:ascii="Cambria" w:hAnsi="Cambria"/>
          <w:sz w:val="20"/>
          <w:szCs w:val="20"/>
          <w:lang w:val="en"/>
        </w:rPr>
        <w:t>rez (or Artemio Mayor Benito P</w:t>
      </w:r>
      <w:r w:rsidR="00BE345D">
        <w:rPr>
          <w:rFonts w:ascii="Cambria" w:hAnsi="Cambria"/>
          <w:sz w:val="20"/>
          <w:szCs w:val="20"/>
          <w:lang w:val="en"/>
        </w:rPr>
        <w:t>e</w:t>
      </w:r>
      <w:r>
        <w:rPr>
          <w:rFonts w:ascii="Cambria" w:hAnsi="Cambria"/>
          <w:sz w:val="20"/>
          <w:szCs w:val="20"/>
          <w:lang w:val="en"/>
        </w:rPr>
        <w:t>rez), Filem</w:t>
      </w:r>
      <w:r w:rsidR="00BE345D">
        <w:rPr>
          <w:rFonts w:ascii="Cambria" w:hAnsi="Cambria"/>
          <w:sz w:val="20"/>
          <w:szCs w:val="20"/>
          <w:lang w:val="en"/>
        </w:rPr>
        <w:t>o</w:t>
      </w:r>
      <w:r>
        <w:rPr>
          <w:rFonts w:ascii="Cambria" w:hAnsi="Cambria"/>
          <w:sz w:val="20"/>
          <w:szCs w:val="20"/>
          <w:lang w:val="en"/>
        </w:rPr>
        <w:t>n Ben</w:t>
      </w:r>
      <w:r w:rsidR="00BE345D">
        <w:rPr>
          <w:rFonts w:ascii="Cambria" w:hAnsi="Cambria"/>
          <w:sz w:val="20"/>
          <w:szCs w:val="20"/>
          <w:lang w:val="en"/>
        </w:rPr>
        <w:t>i</w:t>
      </w:r>
      <w:r>
        <w:rPr>
          <w:rFonts w:ascii="Cambria" w:hAnsi="Cambria"/>
          <w:sz w:val="20"/>
          <w:szCs w:val="20"/>
          <w:lang w:val="en"/>
        </w:rPr>
        <w:t>tez P</w:t>
      </w:r>
      <w:r w:rsidR="00BE345D">
        <w:rPr>
          <w:rFonts w:ascii="Cambria" w:hAnsi="Cambria"/>
          <w:sz w:val="20"/>
          <w:szCs w:val="20"/>
          <w:lang w:val="en"/>
        </w:rPr>
        <w:t>e</w:t>
      </w:r>
      <w:r>
        <w:rPr>
          <w:rFonts w:ascii="Cambria" w:hAnsi="Cambria"/>
          <w:sz w:val="20"/>
          <w:szCs w:val="20"/>
          <w:lang w:val="en"/>
        </w:rPr>
        <w:t>rez and Mar</w:t>
      </w:r>
      <w:r w:rsidR="00BE345D">
        <w:rPr>
          <w:rFonts w:ascii="Cambria" w:hAnsi="Cambria"/>
          <w:sz w:val="20"/>
          <w:szCs w:val="20"/>
          <w:lang w:val="en"/>
        </w:rPr>
        <w:t>i</w:t>
      </w:r>
      <w:r>
        <w:rPr>
          <w:rFonts w:ascii="Cambria" w:hAnsi="Cambria"/>
          <w:sz w:val="20"/>
          <w:szCs w:val="20"/>
          <w:lang w:val="en"/>
        </w:rPr>
        <w:t>a N</w:t>
      </w:r>
      <w:r w:rsidR="00BE345D">
        <w:rPr>
          <w:rFonts w:ascii="Cambria" w:hAnsi="Cambria"/>
          <w:sz w:val="20"/>
          <w:szCs w:val="20"/>
          <w:lang w:val="en"/>
        </w:rPr>
        <w:t>u</w:t>
      </w:r>
      <w:r>
        <w:rPr>
          <w:rFonts w:ascii="Cambria" w:hAnsi="Cambria"/>
          <w:sz w:val="20"/>
          <w:szCs w:val="20"/>
          <w:lang w:val="en"/>
        </w:rPr>
        <w:t>ñez Gonz</w:t>
      </w:r>
      <w:r w:rsidR="00BE345D">
        <w:rPr>
          <w:rFonts w:ascii="Cambria" w:hAnsi="Cambria"/>
          <w:sz w:val="20"/>
          <w:szCs w:val="20"/>
          <w:lang w:val="en"/>
        </w:rPr>
        <w:t>a</w:t>
      </w:r>
      <w:r>
        <w:rPr>
          <w:rFonts w:ascii="Cambria" w:hAnsi="Cambria"/>
          <w:sz w:val="20"/>
          <w:szCs w:val="20"/>
          <w:lang w:val="en"/>
        </w:rPr>
        <w:t>lez.</w:t>
      </w:r>
    </w:p>
    <w:p w14:paraId="2F86C7FC" w14:textId="215227D7" w:rsidR="007A545C" w:rsidRDefault="0057341A" w:rsidP="007A545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 w:firstLine="720"/>
        <w:jc w:val="both"/>
        <w:rPr>
          <w:rFonts w:ascii="Cambria" w:hAnsi="Cambria"/>
          <w:sz w:val="20"/>
          <w:szCs w:val="20"/>
        </w:rPr>
      </w:pPr>
      <w:r>
        <w:rPr>
          <w:rFonts w:ascii="Cambria" w:hAnsi="Cambria"/>
          <w:sz w:val="20"/>
          <w:szCs w:val="20"/>
          <w:lang w:val="en"/>
        </w:rPr>
        <w:t xml:space="preserve">12. </w:t>
      </w:r>
      <w:r>
        <w:rPr>
          <w:rFonts w:ascii="Cambria" w:hAnsi="Cambria"/>
          <w:sz w:val="20"/>
          <w:szCs w:val="20"/>
          <w:lang w:val="en"/>
        </w:rPr>
        <w:tab/>
        <w:t xml:space="preserve">As </w:t>
      </w:r>
      <w:r w:rsidR="005C7FD9">
        <w:rPr>
          <w:rFonts w:ascii="Cambria" w:hAnsi="Cambria"/>
          <w:sz w:val="20"/>
          <w:szCs w:val="20"/>
          <w:lang w:val="en"/>
        </w:rPr>
        <w:t xml:space="preserve">for </w:t>
      </w:r>
      <w:r>
        <w:rPr>
          <w:rFonts w:ascii="Cambria" w:hAnsi="Cambria"/>
          <w:sz w:val="20"/>
          <w:szCs w:val="20"/>
          <w:lang w:val="en"/>
        </w:rPr>
        <w:t xml:space="preserve">the detention of Diego Arcos, the State </w:t>
      </w:r>
      <w:r w:rsidR="007A545C">
        <w:rPr>
          <w:rFonts w:ascii="Cambria" w:hAnsi="Cambria"/>
          <w:sz w:val="20"/>
          <w:szCs w:val="20"/>
          <w:lang w:val="en"/>
        </w:rPr>
        <w:t xml:space="preserve">reports </w:t>
      </w:r>
      <w:r>
        <w:rPr>
          <w:rFonts w:ascii="Cambria" w:hAnsi="Cambria"/>
          <w:sz w:val="20"/>
          <w:szCs w:val="20"/>
          <w:lang w:val="en"/>
        </w:rPr>
        <w:t xml:space="preserve">that on November 14, 2006, </w:t>
      </w:r>
      <w:r>
        <w:rPr>
          <w:rFonts w:ascii="Cambria" w:hAnsi="Cambria"/>
          <w:i/>
          <w:iCs/>
          <w:sz w:val="20"/>
          <w:szCs w:val="20"/>
          <w:lang w:val="en"/>
        </w:rPr>
        <w:t>“the Secretariat of Security and Ci</w:t>
      </w:r>
      <w:r w:rsidR="005C7FD9">
        <w:rPr>
          <w:rFonts w:ascii="Cambria" w:hAnsi="Cambria"/>
          <w:i/>
          <w:iCs/>
          <w:sz w:val="20"/>
          <w:szCs w:val="20"/>
          <w:lang w:val="en"/>
        </w:rPr>
        <w:t>tizen</w:t>
      </w:r>
      <w:r>
        <w:rPr>
          <w:rFonts w:ascii="Cambria" w:hAnsi="Cambria"/>
          <w:i/>
          <w:iCs/>
          <w:sz w:val="20"/>
          <w:szCs w:val="20"/>
          <w:lang w:val="en"/>
        </w:rPr>
        <w:t xml:space="preserve"> Protection of the state of Chiapas was </w:t>
      </w:r>
      <w:r w:rsidR="005C7FD9">
        <w:rPr>
          <w:rFonts w:ascii="Cambria" w:hAnsi="Cambria"/>
          <w:i/>
          <w:iCs/>
          <w:sz w:val="20"/>
          <w:szCs w:val="20"/>
          <w:lang w:val="en"/>
        </w:rPr>
        <w:t xml:space="preserve">conducting an aerial </w:t>
      </w:r>
      <w:r>
        <w:rPr>
          <w:rFonts w:ascii="Cambria" w:hAnsi="Cambria"/>
          <w:i/>
          <w:iCs/>
          <w:sz w:val="20"/>
          <w:szCs w:val="20"/>
          <w:lang w:val="en"/>
        </w:rPr>
        <w:t xml:space="preserve">monitoring </w:t>
      </w:r>
      <w:r w:rsidR="005C7FD9">
        <w:rPr>
          <w:rFonts w:ascii="Cambria" w:hAnsi="Cambria"/>
          <w:i/>
          <w:iCs/>
          <w:sz w:val="20"/>
          <w:szCs w:val="20"/>
          <w:lang w:val="en"/>
        </w:rPr>
        <w:t xml:space="preserve">of </w:t>
      </w:r>
      <w:r>
        <w:rPr>
          <w:rFonts w:ascii="Cambria" w:hAnsi="Cambria"/>
          <w:i/>
          <w:iCs/>
          <w:sz w:val="20"/>
          <w:szCs w:val="20"/>
          <w:lang w:val="en"/>
        </w:rPr>
        <w:t>the</w:t>
      </w:r>
      <w:r w:rsidR="00F47F9F">
        <w:rPr>
          <w:rFonts w:ascii="Cambria" w:hAnsi="Cambria"/>
          <w:i/>
          <w:iCs/>
          <w:sz w:val="20"/>
          <w:szCs w:val="20"/>
          <w:lang w:val="en"/>
        </w:rPr>
        <w:t xml:space="preserve"> of Viejo Velasco</w:t>
      </w:r>
      <w:r>
        <w:rPr>
          <w:rFonts w:ascii="Cambria" w:hAnsi="Cambria"/>
          <w:i/>
          <w:iCs/>
          <w:sz w:val="20"/>
          <w:szCs w:val="20"/>
          <w:lang w:val="en"/>
        </w:rPr>
        <w:t xml:space="preserve"> when it </w:t>
      </w:r>
      <w:r w:rsidR="005C7FD9">
        <w:rPr>
          <w:rFonts w:ascii="Cambria" w:hAnsi="Cambria"/>
          <w:i/>
          <w:iCs/>
          <w:sz w:val="20"/>
          <w:szCs w:val="20"/>
          <w:lang w:val="en"/>
        </w:rPr>
        <w:t xml:space="preserve">noticed </w:t>
      </w:r>
      <w:r>
        <w:rPr>
          <w:rFonts w:ascii="Cambria" w:hAnsi="Cambria"/>
          <w:i/>
          <w:iCs/>
          <w:sz w:val="20"/>
          <w:szCs w:val="20"/>
          <w:lang w:val="en"/>
        </w:rPr>
        <w:t xml:space="preserve">that a group of </w:t>
      </w:r>
      <w:r w:rsidR="005C7FD9">
        <w:rPr>
          <w:rFonts w:ascii="Cambria" w:hAnsi="Cambria"/>
          <w:i/>
          <w:iCs/>
          <w:sz w:val="20"/>
          <w:szCs w:val="20"/>
          <w:lang w:val="en"/>
        </w:rPr>
        <w:t xml:space="preserve">approximately </w:t>
      </w:r>
      <w:r>
        <w:rPr>
          <w:rFonts w:ascii="Cambria" w:hAnsi="Cambria"/>
          <w:i/>
          <w:iCs/>
          <w:sz w:val="20"/>
          <w:szCs w:val="20"/>
          <w:lang w:val="en"/>
        </w:rPr>
        <w:t xml:space="preserve">6 </w:t>
      </w:r>
      <w:r w:rsidR="005C7FD9">
        <w:rPr>
          <w:rFonts w:ascii="Cambria" w:hAnsi="Cambria"/>
          <w:i/>
          <w:iCs/>
          <w:sz w:val="20"/>
          <w:szCs w:val="20"/>
          <w:lang w:val="en"/>
        </w:rPr>
        <w:t xml:space="preserve">persons </w:t>
      </w:r>
      <w:r>
        <w:rPr>
          <w:rFonts w:ascii="Cambria" w:hAnsi="Cambria"/>
          <w:i/>
          <w:iCs/>
          <w:sz w:val="20"/>
          <w:szCs w:val="20"/>
          <w:lang w:val="en"/>
        </w:rPr>
        <w:t>was close to the lifeless body of a woman. When they became aware of the police</w:t>
      </w:r>
      <w:r w:rsidR="005C7FD9">
        <w:rPr>
          <w:rFonts w:ascii="Cambria" w:hAnsi="Cambria"/>
          <w:i/>
          <w:iCs/>
          <w:sz w:val="20"/>
          <w:szCs w:val="20"/>
          <w:lang w:val="en"/>
        </w:rPr>
        <w:t xml:space="preserve"> presence</w:t>
      </w:r>
      <w:r>
        <w:rPr>
          <w:rFonts w:ascii="Cambria" w:hAnsi="Cambria"/>
          <w:i/>
          <w:iCs/>
          <w:sz w:val="20"/>
          <w:szCs w:val="20"/>
          <w:lang w:val="en"/>
        </w:rPr>
        <w:t xml:space="preserve">, they </w:t>
      </w:r>
      <w:r w:rsidR="005C7FD9">
        <w:rPr>
          <w:rFonts w:ascii="Cambria" w:hAnsi="Cambria"/>
          <w:i/>
          <w:iCs/>
          <w:sz w:val="20"/>
          <w:szCs w:val="20"/>
          <w:lang w:val="en"/>
        </w:rPr>
        <w:t xml:space="preserve">fled, </w:t>
      </w:r>
      <w:r>
        <w:rPr>
          <w:rFonts w:ascii="Cambria" w:hAnsi="Cambria"/>
          <w:i/>
          <w:iCs/>
          <w:sz w:val="20"/>
          <w:szCs w:val="20"/>
          <w:lang w:val="en"/>
        </w:rPr>
        <w:t>and it was only possible to detain</w:t>
      </w:r>
      <w:r>
        <w:rPr>
          <w:rFonts w:ascii="Cambria" w:hAnsi="Cambria"/>
          <w:b/>
          <w:bCs/>
          <w:i/>
          <w:iCs/>
          <w:sz w:val="20"/>
          <w:szCs w:val="20"/>
          <w:lang w:val="en"/>
        </w:rPr>
        <w:t xml:space="preserve"> </w:t>
      </w:r>
      <w:r>
        <w:rPr>
          <w:rFonts w:ascii="Cambria" w:hAnsi="Cambria"/>
          <w:i/>
          <w:iCs/>
          <w:sz w:val="20"/>
          <w:szCs w:val="20"/>
          <w:lang w:val="en"/>
        </w:rPr>
        <w:t xml:space="preserve">Diego Arcos Meneses, who was </w:t>
      </w:r>
      <w:r w:rsidR="005C7FD9">
        <w:rPr>
          <w:rFonts w:ascii="Cambria" w:hAnsi="Cambria"/>
          <w:i/>
          <w:iCs/>
          <w:sz w:val="20"/>
          <w:szCs w:val="20"/>
          <w:lang w:val="en"/>
        </w:rPr>
        <w:t xml:space="preserve">placed </w:t>
      </w:r>
      <w:r>
        <w:rPr>
          <w:rFonts w:ascii="Cambria" w:hAnsi="Cambria"/>
          <w:i/>
          <w:iCs/>
          <w:sz w:val="20"/>
          <w:szCs w:val="20"/>
          <w:lang w:val="en"/>
        </w:rPr>
        <w:t>at the disposal of the General Prosecutor’s Office.”</w:t>
      </w:r>
      <w:r>
        <w:rPr>
          <w:rFonts w:ascii="Cambria" w:hAnsi="Cambria"/>
          <w:sz w:val="20"/>
          <w:szCs w:val="20"/>
          <w:lang w:val="en"/>
        </w:rPr>
        <w:t xml:space="preserve"> On February 5, a criminal investigation against Diego Arcos Meneses and Felipe Díaz López was </w:t>
      </w:r>
      <w:r w:rsidR="005C7FD9">
        <w:rPr>
          <w:rFonts w:ascii="Cambria" w:hAnsi="Cambria"/>
          <w:sz w:val="20"/>
          <w:szCs w:val="20"/>
          <w:lang w:val="en"/>
        </w:rPr>
        <w:t xml:space="preserve">formalized </w:t>
      </w:r>
      <w:r>
        <w:rPr>
          <w:rFonts w:ascii="Cambria" w:hAnsi="Cambria"/>
          <w:sz w:val="20"/>
          <w:szCs w:val="20"/>
          <w:lang w:val="en"/>
        </w:rPr>
        <w:t xml:space="preserve">for the criminal offenses of </w:t>
      </w:r>
      <w:r w:rsidR="005C7FD9">
        <w:rPr>
          <w:rFonts w:ascii="Cambria" w:hAnsi="Cambria"/>
          <w:sz w:val="20"/>
          <w:szCs w:val="20"/>
          <w:lang w:val="en"/>
        </w:rPr>
        <w:t xml:space="preserve">aggravated </w:t>
      </w:r>
      <w:r>
        <w:rPr>
          <w:rFonts w:ascii="Cambria" w:hAnsi="Cambria"/>
          <w:sz w:val="20"/>
          <w:szCs w:val="20"/>
          <w:lang w:val="en"/>
        </w:rPr>
        <w:t>homicide and organized crime (</w:t>
      </w:r>
      <w:r w:rsidR="005C7FD9">
        <w:rPr>
          <w:rFonts w:ascii="Cambria" w:hAnsi="Cambria"/>
          <w:sz w:val="20"/>
          <w:szCs w:val="20"/>
          <w:lang w:val="en"/>
        </w:rPr>
        <w:t xml:space="preserve">casefile </w:t>
      </w:r>
      <w:r>
        <w:rPr>
          <w:rFonts w:ascii="Cambria" w:hAnsi="Cambria"/>
          <w:sz w:val="20"/>
          <w:szCs w:val="20"/>
          <w:lang w:val="en"/>
        </w:rPr>
        <w:t xml:space="preserve">11/2007). On February 14, 2007, an arrest warrant was issued against twenty-two </w:t>
      </w:r>
      <w:r w:rsidR="005C7FD9">
        <w:rPr>
          <w:rFonts w:ascii="Cambria" w:hAnsi="Cambria"/>
          <w:sz w:val="20"/>
          <w:szCs w:val="20"/>
          <w:lang w:val="en"/>
        </w:rPr>
        <w:t>persons</w:t>
      </w:r>
      <w:r>
        <w:rPr>
          <w:rFonts w:ascii="Cambria" w:hAnsi="Cambria"/>
          <w:sz w:val="20"/>
          <w:szCs w:val="20"/>
          <w:lang w:val="en"/>
        </w:rPr>
        <w:t>, including Diego Arcos Meneses and Felipe Díaz López</w:t>
      </w:r>
      <w:r w:rsidR="005C7FD9">
        <w:rPr>
          <w:rFonts w:ascii="Cambria" w:hAnsi="Cambria"/>
          <w:sz w:val="20"/>
          <w:szCs w:val="20"/>
          <w:lang w:val="en"/>
        </w:rPr>
        <w:t>,</w:t>
      </w:r>
      <w:r>
        <w:rPr>
          <w:rFonts w:ascii="Cambria" w:hAnsi="Cambria"/>
          <w:sz w:val="20"/>
          <w:szCs w:val="20"/>
          <w:lang w:val="en"/>
        </w:rPr>
        <w:t xml:space="preserve"> for the offense of </w:t>
      </w:r>
      <w:r w:rsidR="005C7FD9">
        <w:rPr>
          <w:rFonts w:ascii="Cambria" w:hAnsi="Cambria"/>
          <w:sz w:val="20"/>
          <w:szCs w:val="20"/>
          <w:lang w:val="en"/>
        </w:rPr>
        <w:t xml:space="preserve">aggravated </w:t>
      </w:r>
      <w:r>
        <w:rPr>
          <w:rFonts w:ascii="Cambria" w:hAnsi="Cambria"/>
          <w:sz w:val="20"/>
          <w:szCs w:val="20"/>
          <w:lang w:val="en"/>
        </w:rPr>
        <w:t xml:space="preserve">homicide. These </w:t>
      </w:r>
      <w:r w:rsidR="005C7FD9">
        <w:rPr>
          <w:rFonts w:ascii="Cambria" w:hAnsi="Cambria"/>
          <w:sz w:val="20"/>
          <w:szCs w:val="20"/>
          <w:lang w:val="en"/>
        </w:rPr>
        <w:t xml:space="preserve">persons </w:t>
      </w:r>
      <w:r>
        <w:rPr>
          <w:rFonts w:ascii="Cambria" w:hAnsi="Cambria"/>
          <w:sz w:val="20"/>
          <w:szCs w:val="20"/>
          <w:lang w:val="en"/>
        </w:rPr>
        <w:t xml:space="preserve">filed a suit for </w:t>
      </w:r>
      <w:r>
        <w:rPr>
          <w:rFonts w:ascii="Cambria" w:hAnsi="Cambria"/>
          <w:i/>
          <w:iCs/>
          <w:sz w:val="20"/>
          <w:szCs w:val="20"/>
          <w:lang w:val="en"/>
        </w:rPr>
        <w:t>amparo</w:t>
      </w:r>
      <w:r>
        <w:rPr>
          <w:rFonts w:ascii="Cambria" w:hAnsi="Cambria"/>
          <w:sz w:val="20"/>
          <w:szCs w:val="20"/>
          <w:lang w:val="en"/>
        </w:rPr>
        <w:t xml:space="preserve"> which was granted to 12 of them; therefore, the authorities issued a new arrest warrant against 10 </w:t>
      </w:r>
      <w:r w:rsidR="005C7FD9">
        <w:rPr>
          <w:rFonts w:ascii="Cambria" w:hAnsi="Cambria"/>
          <w:sz w:val="20"/>
          <w:szCs w:val="20"/>
          <w:lang w:val="en"/>
        </w:rPr>
        <w:t xml:space="preserve">persons </w:t>
      </w:r>
      <w:r>
        <w:rPr>
          <w:rFonts w:ascii="Cambria" w:hAnsi="Cambria"/>
          <w:sz w:val="20"/>
          <w:szCs w:val="20"/>
          <w:lang w:val="en"/>
        </w:rPr>
        <w:t xml:space="preserve">on September 26, 2007. The arrest warrant was executed against Felipe Díaz López and Diego Arcos Meneses since February 15, 2007, </w:t>
      </w:r>
      <w:r w:rsidR="005C7FD9">
        <w:rPr>
          <w:rFonts w:ascii="Cambria" w:hAnsi="Cambria"/>
          <w:sz w:val="20"/>
          <w:szCs w:val="20"/>
          <w:lang w:val="en"/>
        </w:rPr>
        <w:t>for which reason</w:t>
      </w:r>
      <w:r>
        <w:rPr>
          <w:rFonts w:ascii="Cambria" w:hAnsi="Cambria"/>
          <w:sz w:val="20"/>
          <w:szCs w:val="20"/>
          <w:lang w:val="en"/>
        </w:rPr>
        <w:t>, on February 21, 2007</w:t>
      </w:r>
      <w:r w:rsidR="005C7FD9">
        <w:rPr>
          <w:rFonts w:ascii="Cambria" w:hAnsi="Cambria"/>
          <w:sz w:val="20"/>
          <w:szCs w:val="20"/>
          <w:lang w:val="en"/>
        </w:rPr>
        <w:t>,</w:t>
      </w:r>
      <w:r>
        <w:rPr>
          <w:rFonts w:ascii="Cambria" w:hAnsi="Cambria"/>
          <w:sz w:val="20"/>
          <w:szCs w:val="20"/>
          <w:lang w:val="en"/>
        </w:rPr>
        <w:t xml:space="preserve"> a formal </w:t>
      </w:r>
      <w:r w:rsidR="005C7FD9">
        <w:rPr>
          <w:rFonts w:ascii="Cambria" w:hAnsi="Cambria"/>
          <w:sz w:val="20"/>
          <w:szCs w:val="20"/>
          <w:lang w:val="en"/>
        </w:rPr>
        <w:t xml:space="preserve">imprisonment decision </w:t>
      </w:r>
      <w:r>
        <w:rPr>
          <w:rFonts w:ascii="Cambria" w:hAnsi="Cambria"/>
          <w:sz w:val="20"/>
          <w:szCs w:val="20"/>
          <w:lang w:val="en"/>
        </w:rPr>
        <w:t xml:space="preserve">was issued </w:t>
      </w:r>
      <w:r w:rsidR="005C7FD9">
        <w:rPr>
          <w:rFonts w:ascii="Cambria" w:hAnsi="Cambria"/>
          <w:sz w:val="20"/>
          <w:szCs w:val="20"/>
          <w:lang w:val="en"/>
        </w:rPr>
        <w:t xml:space="preserve">against them </w:t>
      </w:r>
      <w:r>
        <w:rPr>
          <w:rFonts w:ascii="Cambria" w:hAnsi="Cambria"/>
          <w:sz w:val="20"/>
          <w:szCs w:val="20"/>
          <w:lang w:val="en"/>
        </w:rPr>
        <w:t xml:space="preserve">for the criminal offense of </w:t>
      </w:r>
      <w:r w:rsidR="005C7FD9">
        <w:rPr>
          <w:rFonts w:ascii="Cambria" w:hAnsi="Cambria"/>
          <w:sz w:val="20"/>
          <w:szCs w:val="20"/>
          <w:lang w:val="en"/>
        </w:rPr>
        <w:t xml:space="preserve">aggravated </w:t>
      </w:r>
      <w:r>
        <w:rPr>
          <w:rFonts w:ascii="Cambria" w:hAnsi="Cambria"/>
          <w:sz w:val="20"/>
          <w:szCs w:val="20"/>
          <w:lang w:val="en"/>
        </w:rPr>
        <w:t xml:space="preserve">homicide. Mr. Arcos filed an appeal against the formal </w:t>
      </w:r>
      <w:r w:rsidR="005C7FD9">
        <w:rPr>
          <w:rFonts w:ascii="Cambria" w:hAnsi="Cambria"/>
          <w:sz w:val="20"/>
          <w:szCs w:val="20"/>
          <w:lang w:val="en"/>
        </w:rPr>
        <w:t>imprisonment decision</w:t>
      </w:r>
      <w:r>
        <w:rPr>
          <w:rFonts w:ascii="Cambria" w:hAnsi="Cambria"/>
          <w:sz w:val="20"/>
          <w:szCs w:val="20"/>
          <w:lang w:val="en"/>
        </w:rPr>
        <w:t xml:space="preserve">, </w:t>
      </w:r>
      <w:r w:rsidR="005C7FD9">
        <w:rPr>
          <w:rFonts w:ascii="Cambria" w:hAnsi="Cambria"/>
          <w:sz w:val="20"/>
          <w:szCs w:val="20"/>
          <w:lang w:val="en"/>
        </w:rPr>
        <w:t xml:space="preserve">but </w:t>
      </w:r>
      <w:r>
        <w:rPr>
          <w:rFonts w:ascii="Cambria" w:hAnsi="Cambria"/>
          <w:sz w:val="20"/>
          <w:szCs w:val="20"/>
          <w:lang w:val="en"/>
        </w:rPr>
        <w:t>it was declared inadmissible on April 24, 2007</w:t>
      </w:r>
      <w:r>
        <w:rPr>
          <w:rFonts w:ascii="Cambria" w:hAnsi="Cambria"/>
          <w:b/>
          <w:bCs/>
          <w:sz w:val="20"/>
          <w:szCs w:val="20"/>
          <w:lang w:val="en"/>
        </w:rPr>
        <w:t xml:space="preserve"> </w:t>
      </w:r>
      <w:r>
        <w:rPr>
          <w:rFonts w:ascii="Cambria" w:hAnsi="Cambria"/>
          <w:sz w:val="20"/>
          <w:szCs w:val="20"/>
          <w:lang w:val="en"/>
        </w:rPr>
        <w:t xml:space="preserve">for not having expressly filed </w:t>
      </w:r>
      <w:r w:rsidR="005C7FD9">
        <w:rPr>
          <w:rFonts w:ascii="Cambria" w:hAnsi="Cambria"/>
          <w:sz w:val="20"/>
          <w:szCs w:val="20"/>
          <w:lang w:val="en"/>
        </w:rPr>
        <w:t xml:space="preserve">an </w:t>
      </w:r>
      <w:r>
        <w:rPr>
          <w:rFonts w:ascii="Cambria" w:hAnsi="Cambria"/>
          <w:sz w:val="20"/>
          <w:szCs w:val="20"/>
          <w:lang w:val="en"/>
        </w:rPr>
        <w:t xml:space="preserve">appeal. On May 15, 2007, Mr. Arcos filed a suit for </w:t>
      </w:r>
      <w:r>
        <w:rPr>
          <w:rFonts w:ascii="Cambria" w:hAnsi="Cambria"/>
          <w:i/>
          <w:iCs/>
          <w:sz w:val="20"/>
          <w:szCs w:val="20"/>
          <w:lang w:val="en"/>
        </w:rPr>
        <w:t>amparo</w:t>
      </w:r>
      <w:r>
        <w:rPr>
          <w:rFonts w:ascii="Cambria" w:hAnsi="Cambria"/>
          <w:sz w:val="20"/>
          <w:szCs w:val="20"/>
          <w:lang w:val="en"/>
        </w:rPr>
        <w:t xml:space="preserve"> against the formal </w:t>
      </w:r>
      <w:r w:rsidR="005C7FD9">
        <w:rPr>
          <w:rFonts w:ascii="Cambria" w:hAnsi="Cambria"/>
          <w:sz w:val="20"/>
          <w:szCs w:val="20"/>
          <w:lang w:val="en"/>
        </w:rPr>
        <w:t>imprisonment decision</w:t>
      </w:r>
      <w:r>
        <w:rPr>
          <w:rFonts w:ascii="Cambria" w:hAnsi="Cambria"/>
          <w:sz w:val="20"/>
          <w:szCs w:val="20"/>
          <w:lang w:val="en"/>
        </w:rPr>
        <w:t xml:space="preserve">, which was </w:t>
      </w:r>
      <w:r w:rsidR="005C7FD9">
        <w:rPr>
          <w:rFonts w:ascii="Cambria" w:hAnsi="Cambria"/>
          <w:sz w:val="20"/>
          <w:szCs w:val="20"/>
          <w:lang w:val="en"/>
        </w:rPr>
        <w:t xml:space="preserve">ruled in his favor </w:t>
      </w:r>
      <w:r>
        <w:rPr>
          <w:rFonts w:ascii="Cambria" w:hAnsi="Cambria"/>
          <w:sz w:val="20"/>
          <w:szCs w:val="20"/>
          <w:lang w:val="en"/>
        </w:rPr>
        <w:t>on June 7, 2007</w:t>
      </w:r>
      <w:r w:rsidR="005C7FD9">
        <w:rPr>
          <w:rFonts w:ascii="Cambria" w:hAnsi="Cambria"/>
          <w:sz w:val="20"/>
          <w:szCs w:val="20"/>
          <w:lang w:val="en"/>
        </w:rPr>
        <w:t>;</w:t>
      </w:r>
      <w:r>
        <w:rPr>
          <w:rFonts w:ascii="Cambria" w:hAnsi="Cambria"/>
          <w:sz w:val="20"/>
          <w:szCs w:val="20"/>
          <w:lang w:val="en"/>
        </w:rPr>
        <w:t xml:space="preserve"> </w:t>
      </w:r>
      <w:r w:rsidR="005C7FD9">
        <w:rPr>
          <w:rFonts w:ascii="Cambria" w:hAnsi="Cambria"/>
          <w:sz w:val="20"/>
          <w:szCs w:val="20"/>
          <w:lang w:val="en"/>
        </w:rPr>
        <w:t>c</w:t>
      </w:r>
      <w:r>
        <w:rPr>
          <w:rFonts w:ascii="Cambria" w:hAnsi="Cambria"/>
          <w:sz w:val="20"/>
          <w:szCs w:val="20"/>
          <w:lang w:val="en"/>
        </w:rPr>
        <w:t>onsequently, on October 18, 2007, a</w:t>
      </w:r>
      <w:r w:rsidR="005C7FD9">
        <w:rPr>
          <w:rFonts w:ascii="Cambria" w:hAnsi="Cambria"/>
          <w:sz w:val="20"/>
          <w:szCs w:val="20"/>
          <w:lang w:val="en"/>
        </w:rPr>
        <w:t xml:space="preserve"> </w:t>
      </w:r>
      <w:r>
        <w:rPr>
          <w:rFonts w:ascii="Cambria" w:hAnsi="Cambria"/>
          <w:sz w:val="20"/>
          <w:szCs w:val="20"/>
          <w:lang w:val="en"/>
        </w:rPr>
        <w:t>n</w:t>
      </w:r>
      <w:r w:rsidR="005C7FD9">
        <w:rPr>
          <w:rFonts w:ascii="Cambria" w:hAnsi="Cambria"/>
          <w:sz w:val="20"/>
          <w:szCs w:val="20"/>
          <w:lang w:val="en"/>
        </w:rPr>
        <w:t xml:space="preserve">ew </w:t>
      </w:r>
      <w:r>
        <w:rPr>
          <w:rFonts w:ascii="Cambria" w:hAnsi="Cambria"/>
          <w:sz w:val="20"/>
          <w:szCs w:val="20"/>
          <w:lang w:val="en"/>
        </w:rPr>
        <w:t xml:space="preserve">formal </w:t>
      </w:r>
      <w:r w:rsidR="005C7FD9">
        <w:rPr>
          <w:rFonts w:ascii="Cambria" w:hAnsi="Cambria"/>
          <w:sz w:val="20"/>
          <w:szCs w:val="20"/>
          <w:lang w:val="en"/>
        </w:rPr>
        <w:t xml:space="preserve">imprisonment decision </w:t>
      </w:r>
      <w:r>
        <w:rPr>
          <w:rFonts w:ascii="Cambria" w:hAnsi="Cambria"/>
          <w:sz w:val="20"/>
          <w:szCs w:val="20"/>
          <w:lang w:val="en"/>
        </w:rPr>
        <w:t xml:space="preserve">was issued against him. However, on December 7, 2007, Mr. Arcos was released by virtue of </w:t>
      </w:r>
      <w:r w:rsidR="005C7FD9">
        <w:rPr>
          <w:rFonts w:ascii="Cambria" w:hAnsi="Cambria"/>
          <w:sz w:val="20"/>
          <w:szCs w:val="20"/>
          <w:lang w:val="en"/>
        </w:rPr>
        <w:t xml:space="preserve">a relinquishment of the criminal action, </w:t>
      </w:r>
      <w:r>
        <w:rPr>
          <w:rFonts w:ascii="Cambria" w:hAnsi="Cambria"/>
          <w:sz w:val="20"/>
          <w:szCs w:val="20"/>
          <w:lang w:val="en"/>
        </w:rPr>
        <w:t xml:space="preserve">and criminal </w:t>
      </w:r>
      <w:r w:rsidR="005C7FD9">
        <w:rPr>
          <w:rFonts w:ascii="Cambria" w:hAnsi="Cambria"/>
          <w:sz w:val="20"/>
          <w:szCs w:val="20"/>
          <w:lang w:val="en"/>
        </w:rPr>
        <w:t xml:space="preserve">proceedings </w:t>
      </w:r>
      <w:r>
        <w:rPr>
          <w:rFonts w:ascii="Cambria" w:hAnsi="Cambria"/>
          <w:sz w:val="20"/>
          <w:szCs w:val="20"/>
          <w:lang w:val="en"/>
        </w:rPr>
        <w:t xml:space="preserve">11/2007 </w:t>
      </w:r>
      <w:r w:rsidR="005C7FD9">
        <w:rPr>
          <w:rFonts w:ascii="Cambria" w:hAnsi="Cambria"/>
          <w:sz w:val="20"/>
          <w:szCs w:val="20"/>
          <w:lang w:val="en"/>
        </w:rPr>
        <w:t xml:space="preserve">were </w:t>
      </w:r>
      <w:r>
        <w:rPr>
          <w:rFonts w:ascii="Cambria" w:hAnsi="Cambria"/>
          <w:sz w:val="20"/>
          <w:szCs w:val="20"/>
          <w:lang w:val="en"/>
        </w:rPr>
        <w:t xml:space="preserve">dismissed. On the other hand, </w:t>
      </w:r>
      <w:r w:rsidR="005C7FD9">
        <w:rPr>
          <w:rFonts w:ascii="Cambria" w:hAnsi="Cambria"/>
          <w:sz w:val="20"/>
          <w:szCs w:val="20"/>
          <w:lang w:val="en"/>
        </w:rPr>
        <w:t xml:space="preserve">an absolution judgment was adopted in favor of </w:t>
      </w:r>
      <w:r>
        <w:rPr>
          <w:rFonts w:ascii="Cambria" w:hAnsi="Cambria"/>
          <w:sz w:val="20"/>
          <w:szCs w:val="20"/>
          <w:lang w:val="en"/>
        </w:rPr>
        <w:t>Felipe D</w:t>
      </w:r>
      <w:r w:rsidR="005C7FD9">
        <w:rPr>
          <w:rFonts w:ascii="Cambria" w:hAnsi="Cambria"/>
          <w:sz w:val="20"/>
          <w:szCs w:val="20"/>
          <w:lang w:val="en"/>
        </w:rPr>
        <w:t>i</w:t>
      </w:r>
      <w:r>
        <w:rPr>
          <w:rFonts w:ascii="Cambria" w:hAnsi="Cambria"/>
          <w:sz w:val="20"/>
          <w:szCs w:val="20"/>
          <w:lang w:val="en"/>
        </w:rPr>
        <w:t>az L</w:t>
      </w:r>
      <w:r w:rsidR="005C7FD9">
        <w:rPr>
          <w:rFonts w:ascii="Cambria" w:hAnsi="Cambria"/>
          <w:sz w:val="20"/>
          <w:szCs w:val="20"/>
          <w:lang w:val="en"/>
        </w:rPr>
        <w:t>o</w:t>
      </w:r>
      <w:r>
        <w:rPr>
          <w:rFonts w:ascii="Cambria" w:hAnsi="Cambria"/>
          <w:sz w:val="20"/>
          <w:szCs w:val="20"/>
          <w:lang w:val="en"/>
        </w:rPr>
        <w:t>pez on October 23, 2008.</w:t>
      </w:r>
    </w:p>
    <w:p w14:paraId="60B2CBFD" w14:textId="17444BA5" w:rsidR="007A545C" w:rsidRDefault="0057341A" w:rsidP="007A545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 w:firstLine="720"/>
        <w:jc w:val="both"/>
        <w:rPr>
          <w:rFonts w:ascii="Cambria" w:hAnsi="Cambria"/>
          <w:sz w:val="20"/>
          <w:szCs w:val="20"/>
        </w:rPr>
      </w:pPr>
      <w:r>
        <w:rPr>
          <w:rFonts w:ascii="Cambria" w:hAnsi="Cambria"/>
          <w:sz w:val="20"/>
          <w:szCs w:val="20"/>
          <w:lang w:val="en"/>
        </w:rPr>
        <w:t xml:space="preserve">13. </w:t>
      </w:r>
      <w:r>
        <w:rPr>
          <w:rFonts w:ascii="Cambria" w:hAnsi="Cambria"/>
          <w:sz w:val="20"/>
          <w:szCs w:val="20"/>
          <w:lang w:val="en"/>
        </w:rPr>
        <w:tab/>
        <w:t xml:space="preserve">As regards the rest of the accused, the State indicates that on October 4, 2013, Antonio </w:t>
      </w:r>
      <w:r w:rsidR="005C7FD9">
        <w:rPr>
          <w:rFonts w:ascii="Cambria" w:hAnsi="Cambria"/>
          <w:sz w:val="20"/>
          <w:szCs w:val="20"/>
          <w:lang w:val="en"/>
        </w:rPr>
        <w:t>A</w:t>
      </w:r>
      <w:r>
        <w:rPr>
          <w:rFonts w:ascii="Cambria" w:hAnsi="Cambria"/>
          <w:sz w:val="20"/>
          <w:szCs w:val="20"/>
          <w:lang w:val="en"/>
        </w:rPr>
        <w:t xml:space="preserve">lvarez, Juan Peñate, Domingo </w:t>
      </w:r>
      <w:r w:rsidR="005C7FD9">
        <w:rPr>
          <w:rFonts w:ascii="Cambria" w:hAnsi="Cambria"/>
          <w:sz w:val="20"/>
          <w:szCs w:val="20"/>
          <w:lang w:val="en"/>
        </w:rPr>
        <w:t>A</w:t>
      </w:r>
      <w:r>
        <w:rPr>
          <w:rFonts w:ascii="Cambria" w:hAnsi="Cambria"/>
          <w:sz w:val="20"/>
          <w:szCs w:val="20"/>
          <w:lang w:val="en"/>
        </w:rPr>
        <w:t xml:space="preserve">lvaro and </w:t>
      </w:r>
      <w:r w:rsidR="005C7FD9">
        <w:rPr>
          <w:rFonts w:ascii="Cambria" w:hAnsi="Cambria"/>
          <w:sz w:val="20"/>
          <w:szCs w:val="20"/>
          <w:lang w:val="en"/>
        </w:rPr>
        <w:t>A</w:t>
      </w:r>
      <w:r>
        <w:rPr>
          <w:rFonts w:ascii="Cambria" w:hAnsi="Cambria"/>
          <w:sz w:val="20"/>
          <w:szCs w:val="20"/>
          <w:lang w:val="en"/>
        </w:rPr>
        <w:t xml:space="preserve">lejandro </w:t>
      </w:r>
      <w:r w:rsidR="005C7FD9">
        <w:rPr>
          <w:rFonts w:ascii="Cambria" w:hAnsi="Cambria"/>
          <w:sz w:val="20"/>
          <w:szCs w:val="20"/>
          <w:lang w:val="en"/>
        </w:rPr>
        <w:t>A</w:t>
      </w:r>
      <w:r>
        <w:rPr>
          <w:rFonts w:ascii="Cambria" w:hAnsi="Cambria"/>
          <w:sz w:val="20"/>
          <w:szCs w:val="20"/>
          <w:lang w:val="en"/>
        </w:rPr>
        <w:t xml:space="preserve">lvaro filed an </w:t>
      </w:r>
      <w:r>
        <w:rPr>
          <w:rFonts w:ascii="Cambria" w:hAnsi="Cambria"/>
          <w:i/>
          <w:iCs/>
          <w:sz w:val="20"/>
          <w:szCs w:val="20"/>
          <w:lang w:val="en"/>
        </w:rPr>
        <w:t>amparo</w:t>
      </w:r>
      <w:r>
        <w:rPr>
          <w:rFonts w:ascii="Cambria" w:hAnsi="Cambria"/>
          <w:sz w:val="20"/>
          <w:szCs w:val="20"/>
          <w:lang w:val="en"/>
        </w:rPr>
        <w:t xml:space="preserve"> suit against the arrest warrant issued against them. A judgment was pronounced in their favor on September 4, 2014. Therefore, on October 15, 2014 a new arrest warrant was issued against them </w:t>
      </w:r>
      <w:r w:rsidR="005C7FD9">
        <w:rPr>
          <w:rFonts w:ascii="Cambria" w:hAnsi="Cambria"/>
          <w:sz w:val="20"/>
          <w:szCs w:val="20"/>
          <w:lang w:val="en"/>
        </w:rPr>
        <w:t xml:space="preserve">as probable perpetrators of the </w:t>
      </w:r>
      <w:r>
        <w:rPr>
          <w:rFonts w:ascii="Cambria" w:hAnsi="Cambria"/>
          <w:sz w:val="20"/>
          <w:szCs w:val="20"/>
          <w:lang w:val="en"/>
        </w:rPr>
        <w:t xml:space="preserve">criminal offense of </w:t>
      </w:r>
      <w:r w:rsidR="005C7FD9">
        <w:rPr>
          <w:rFonts w:ascii="Cambria" w:hAnsi="Cambria"/>
          <w:sz w:val="20"/>
          <w:szCs w:val="20"/>
          <w:lang w:val="en"/>
        </w:rPr>
        <w:t xml:space="preserve">aggravated </w:t>
      </w:r>
      <w:r>
        <w:rPr>
          <w:rFonts w:ascii="Cambria" w:hAnsi="Cambria"/>
          <w:sz w:val="20"/>
          <w:szCs w:val="20"/>
          <w:lang w:val="en"/>
        </w:rPr>
        <w:t>homicide. Taking into account th</w:t>
      </w:r>
      <w:r w:rsidR="005C7FD9">
        <w:rPr>
          <w:rFonts w:ascii="Cambria" w:hAnsi="Cambria"/>
          <w:sz w:val="20"/>
          <w:szCs w:val="20"/>
          <w:lang w:val="en"/>
        </w:rPr>
        <w:t>e</w:t>
      </w:r>
      <w:r>
        <w:rPr>
          <w:rFonts w:ascii="Cambria" w:hAnsi="Cambria"/>
          <w:sz w:val="20"/>
          <w:szCs w:val="20"/>
          <w:lang w:val="en"/>
        </w:rPr>
        <w:t>s</w:t>
      </w:r>
      <w:r w:rsidR="005C7FD9">
        <w:rPr>
          <w:rFonts w:ascii="Cambria" w:hAnsi="Cambria"/>
          <w:sz w:val="20"/>
          <w:szCs w:val="20"/>
          <w:lang w:val="en"/>
        </w:rPr>
        <w:t>e</w:t>
      </w:r>
      <w:r>
        <w:rPr>
          <w:rFonts w:ascii="Cambria" w:hAnsi="Cambria"/>
          <w:sz w:val="20"/>
          <w:szCs w:val="20"/>
          <w:lang w:val="en"/>
        </w:rPr>
        <w:t xml:space="preserve"> development</w:t>
      </w:r>
      <w:r w:rsidR="005C7FD9">
        <w:rPr>
          <w:rFonts w:ascii="Cambria" w:hAnsi="Cambria"/>
          <w:sz w:val="20"/>
          <w:szCs w:val="20"/>
          <w:lang w:val="en"/>
        </w:rPr>
        <w:t>s</w:t>
      </w:r>
      <w:r>
        <w:rPr>
          <w:rFonts w:ascii="Cambria" w:hAnsi="Cambria"/>
          <w:sz w:val="20"/>
          <w:szCs w:val="20"/>
          <w:lang w:val="en"/>
        </w:rPr>
        <w:t xml:space="preserve">, the State </w:t>
      </w:r>
      <w:r w:rsidR="005C7FD9">
        <w:rPr>
          <w:rFonts w:ascii="Cambria" w:hAnsi="Cambria"/>
          <w:sz w:val="20"/>
          <w:szCs w:val="20"/>
          <w:lang w:val="en"/>
        </w:rPr>
        <w:t xml:space="preserve">points out </w:t>
      </w:r>
      <w:r>
        <w:rPr>
          <w:rFonts w:ascii="Cambria" w:hAnsi="Cambria"/>
          <w:sz w:val="20"/>
          <w:szCs w:val="20"/>
          <w:lang w:val="en"/>
        </w:rPr>
        <w:t>that the arrest warrant dated September 26, 2007 against Jer</w:t>
      </w:r>
      <w:r w:rsidR="00794CDF">
        <w:rPr>
          <w:rFonts w:ascii="Cambria" w:hAnsi="Cambria"/>
          <w:sz w:val="20"/>
          <w:szCs w:val="20"/>
          <w:lang w:val="en"/>
        </w:rPr>
        <w:t>o</w:t>
      </w:r>
      <w:r>
        <w:rPr>
          <w:rFonts w:ascii="Cambria" w:hAnsi="Cambria"/>
          <w:sz w:val="20"/>
          <w:szCs w:val="20"/>
          <w:lang w:val="en"/>
        </w:rPr>
        <w:t>nimo G</w:t>
      </w:r>
      <w:r w:rsidR="00794CDF">
        <w:rPr>
          <w:rFonts w:ascii="Cambria" w:hAnsi="Cambria"/>
          <w:sz w:val="20"/>
          <w:szCs w:val="20"/>
          <w:lang w:val="en"/>
        </w:rPr>
        <w:t>o</w:t>
      </w:r>
      <w:r>
        <w:rPr>
          <w:rFonts w:ascii="Cambria" w:hAnsi="Cambria"/>
          <w:sz w:val="20"/>
          <w:szCs w:val="20"/>
          <w:lang w:val="en"/>
        </w:rPr>
        <w:t>mez Silvano, Roberto N</w:t>
      </w:r>
      <w:r w:rsidR="00794CDF">
        <w:rPr>
          <w:rFonts w:ascii="Cambria" w:hAnsi="Cambria"/>
          <w:sz w:val="20"/>
          <w:szCs w:val="20"/>
          <w:lang w:val="en"/>
        </w:rPr>
        <w:t>u</w:t>
      </w:r>
      <w:r>
        <w:rPr>
          <w:rFonts w:ascii="Cambria" w:hAnsi="Cambria"/>
          <w:sz w:val="20"/>
          <w:szCs w:val="20"/>
          <w:lang w:val="en"/>
        </w:rPr>
        <w:t>ñez Gonz</w:t>
      </w:r>
      <w:r w:rsidR="00794CDF">
        <w:rPr>
          <w:rFonts w:ascii="Cambria" w:hAnsi="Cambria"/>
          <w:sz w:val="20"/>
          <w:szCs w:val="20"/>
          <w:lang w:val="en"/>
        </w:rPr>
        <w:t>a</w:t>
      </w:r>
      <w:r>
        <w:rPr>
          <w:rFonts w:ascii="Cambria" w:hAnsi="Cambria"/>
          <w:sz w:val="20"/>
          <w:szCs w:val="20"/>
          <w:lang w:val="en"/>
        </w:rPr>
        <w:t>lez, Carlos L</w:t>
      </w:r>
      <w:r w:rsidR="00794CDF">
        <w:rPr>
          <w:rFonts w:ascii="Cambria" w:hAnsi="Cambria"/>
          <w:sz w:val="20"/>
          <w:szCs w:val="20"/>
          <w:lang w:val="en"/>
        </w:rPr>
        <w:t>o</w:t>
      </w:r>
      <w:r>
        <w:rPr>
          <w:rFonts w:ascii="Cambria" w:hAnsi="Cambria"/>
          <w:sz w:val="20"/>
          <w:szCs w:val="20"/>
          <w:lang w:val="en"/>
        </w:rPr>
        <w:t>pez D</w:t>
      </w:r>
      <w:r w:rsidR="00794CDF">
        <w:rPr>
          <w:rFonts w:ascii="Cambria" w:hAnsi="Cambria"/>
          <w:sz w:val="20"/>
          <w:szCs w:val="20"/>
          <w:lang w:val="en"/>
        </w:rPr>
        <w:t>i</w:t>
      </w:r>
      <w:r>
        <w:rPr>
          <w:rFonts w:ascii="Cambria" w:hAnsi="Cambria"/>
          <w:sz w:val="20"/>
          <w:szCs w:val="20"/>
          <w:lang w:val="en"/>
        </w:rPr>
        <w:t>az and Petrona N</w:t>
      </w:r>
      <w:r w:rsidR="00794CDF">
        <w:rPr>
          <w:rFonts w:ascii="Cambria" w:hAnsi="Cambria"/>
          <w:sz w:val="20"/>
          <w:szCs w:val="20"/>
          <w:lang w:val="en"/>
        </w:rPr>
        <w:t>u</w:t>
      </w:r>
      <w:r>
        <w:rPr>
          <w:rFonts w:ascii="Cambria" w:hAnsi="Cambria"/>
          <w:sz w:val="20"/>
          <w:szCs w:val="20"/>
          <w:lang w:val="en"/>
        </w:rPr>
        <w:t>ñez Gonz</w:t>
      </w:r>
      <w:r w:rsidR="00794CDF">
        <w:rPr>
          <w:rFonts w:ascii="Cambria" w:hAnsi="Cambria"/>
          <w:sz w:val="20"/>
          <w:szCs w:val="20"/>
          <w:lang w:val="en"/>
        </w:rPr>
        <w:t>a</w:t>
      </w:r>
      <w:r>
        <w:rPr>
          <w:rFonts w:ascii="Cambria" w:hAnsi="Cambria"/>
          <w:sz w:val="20"/>
          <w:szCs w:val="20"/>
          <w:lang w:val="en"/>
        </w:rPr>
        <w:t>lez is currently in force</w:t>
      </w:r>
      <w:r w:rsidR="00794CDF">
        <w:rPr>
          <w:rFonts w:ascii="Cambria" w:hAnsi="Cambria"/>
          <w:sz w:val="20"/>
          <w:szCs w:val="20"/>
          <w:lang w:val="en"/>
        </w:rPr>
        <w:t>.</w:t>
      </w:r>
      <w:r>
        <w:rPr>
          <w:rFonts w:ascii="Cambria" w:hAnsi="Cambria"/>
          <w:sz w:val="20"/>
          <w:szCs w:val="20"/>
          <w:lang w:val="en"/>
        </w:rPr>
        <w:t xml:space="preserve"> </w:t>
      </w:r>
      <w:r w:rsidR="00794CDF">
        <w:rPr>
          <w:rFonts w:ascii="Cambria" w:hAnsi="Cambria"/>
          <w:sz w:val="20"/>
          <w:szCs w:val="20"/>
          <w:lang w:val="en"/>
        </w:rPr>
        <w:t>T</w:t>
      </w:r>
      <w:r>
        <w:rPr>
          <w:rFonts w:ascii="Cambria" w:hAnsi="Cambria"/>
          <w:sz w:val="20"/>
          <w:szCs w:val="20"/>
          <w:lang w:val="en"/>
        </w:rPr>
        <w:t xml:space="preserve">he State does not </w:t>
      </w:r>
      <w:r w:rsidR="00794CDF">
        <w:rPr>
          <w:rFonts w:ascii="Cambria" w:hAnsi="Cambria"/>
          <w:sz w:val="20"/>
          <w:szCs w:val="20"/>
          <w:lang w:val="en"/>
        </w:rPr>
        <w:t xml:space="preserve">refer to </w:t>
      </w:r>
      <w:r>
        <w:rPr>
          <w:rFonts w:ascii="Cambria" w:hAnsi="Cambria"/>
          <w:sz w:val="20"/>
          <w:szCs w:val="20"/>
          <w:lang w:val="en"/>
        </w:rPr>
        <w:t>the death of Mrs. Petrona N</w:t>
      </w:r>
      <w:r w:rsidR="00794CDF">
        <w:rPr>
          <w:rFonts w:ascii="Cambria" w:hAnsi="Cambria"/>
          <w:sz w:val="20"/>
          <w:szCs w:val="20"/>
          <w:lang w:val="en"/>
        </w:rPr>
        <w:t>u</w:t>
      </w:r>
      <w:r>
        <w:rPr>
          <w:rFonts w:ascii="Cambria" w:hAnsi="Cambria"/>
          <w:sz w:val="20"/>
          <w:szCs w:val="20"/>
          <w:lang w:val="en"/>
        </w:rPr>
        <w:t>ñez</w:t>
      </w:r>
      <w:r w:rsidR="00794CDF">
        <w:rPr>
          <w:rFonts w:ascii="Cambria" w:hAnsi="Cambria"/>
          <w:sz w:val="20"/>
          <w:szCs w:val="20"/>
          <w:lang w:val="en"/>
        </w:rPr>
        <w:t>,</w:t>
      </w:r>
      <w:r>
        <w:rPr>
          <w:rFonts w:ascii="Cambria" w:hAnsi="Cambria"/>
          <w:sz w:val="20"/>
          <w:szCs w:val="20"/>
          <w:lang w:val="en"/>
        </w:rPr>
        <w:t xml:space="preserve"> </w:t>
      </w:r>
      <w:r w:rsidR="00794CDF">
        <w:rPr>
          <w:rFonts w:ascii="Cambria" w:hAnsi="Cambria"/>
          <w:sz w:val="20"/>
          <w:szCs w:val="20"/>
          <w:lang w:val="en"/>
        </w:rPr>
        <w:t xml:space="preserve">denounced </w:t>
      </w:r>
      <w:r>
        <w:rPr>
          <w:rFonts w:ascii="Cambria" w:hAnsi="Cambria"/>
          <w:sz w:val="20"/>
          <w:szCs w:val="20"/>
          <w:lang w:val="en"/>
        </w:rPr>
        <w:t>by the petitioners.</w:t>
      </w:r>
    </w:p>
    <w:p w14:paraId="464880A7" w14:textId="7A95B845" w:rsidR="007A545C" w:rsidRDefault="0057341A" w:rsidP="007A545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 w:firstLine="720"/>
        <w:jc w:val="both"/>
        <w:rPr>
          <w:rFonts w:ascii="Cambria" w:hAnsi="Cambria"/>
          <w:sz w:val="20"/>
          <w:szCs w:val="20"/>
        </w:rPr>
      </w:pPr>
      <w:r>
        <w:rPr>
          <w:rFonts w:ascii="Cambria" w:hAnsi="Cambria"/>
          <w:sz w:val="20"/>
          <w:szCs w:val="20"/>
          <w:lang w:val="en"/>
        </w:rPr>
        <w:t xml:space="preserve">14. </w:t>
      </w:r>
      <w:r>
        <w:rPr>
          <w:rFonts w:ascii="Cambria" w:hAnsi="Cambria"/>
          <w:sz w:val="20"/>
          <w:szCs w:val="20"/>
          <w:lang w:val="en"/>
        </w:rPr>
        <w:tab/>
        <w:t>With regard to the disappearance</w:t>
      </w:r>
      <w:r w:rsidR="00794CDF">
        <w:rPr>
          <w:rFonts w:ascii="Cambria" w:hAnsi="Cambria"/>
          <w:sz w:val="20"/>
          <w:szCs w:val="20"/>
          <w:lang w:val="en"/>
        </w:rPr>
        <w:t>s</w:t>
      </w:r>
      <w:r>
        <w:rPr>
          <w:rFonts w:ascii="Cambria" w:hAnsi="Cambria"/>
          <w:sz w:val="20"/>
          <w:szCs w:val="20"/>
          <w:lang w:val="en"/>
        </w:rPr>
        <w:t xml:space="preserve"> of </w:t>
      </w:r>
      <w:r w:rsidR="00794CDF">
        <w:rPr>
          <w:rFonts w:ascii="Cambria" w:hAnsi="Cambria"/>
          <w:sz w:val="20"/>
          <w:szCs w:val="20"/>
          <w:lang w:val="en"/>
        </w:rPr>
        <w:t xml:space="preserve">Messrs. </w:t>
      </w:r>
      <w:r>
        <w:rPr>
          <w:rFonts w:ascii="Cambria" w:hAnsi="Cambria"/>
          <w:sz w:val="20"/>
          <w:szCs w:val="20"/>
          <w:lang w:val="en"/>
        </w:rPr>
        <w:t>Pedro N</w:t>
      </w:r>
      <w:r w:rsidR="00794CDF">
        <w:rPr>
          <w:rFonts w:ascii="Cambria" w:hAnsi="Cambria"/>
          <w:sz w:val="20"/>
          <w:szCs w:val="20"/>
          <w:lang w:val="en"/>
        </w:rPr>
        <w:t>u</w:t>
      </w:r>
      <w:r>
        <w:rPr>
          <w:rFonts w:ascii="Cambria" w:hAnsi="Cambria"/>
          <w:sz w:val="20"/>
          <w:szCs w:val="20"/>
          <w:lang w:val="en"/>
        </w:rPr>
        <w:t>ñez P</w:t>
      </w:r>
      <w:r w:rsidR="00794CDF">
        <w:rPr>
          <w:rFonts w:ascii="Cambria" w:hAnsi="Cambria"/>
          <w:sz w:val="20"/>
          <w:szCs w:val="20"/>
          <w:lang w:val="en"/>
        </w:rPr>
        <w:t>e</w:t>
      </w:r>
      <w:r>
        <w:rPr>
          <w:rFonts w:ascii="Cambria" w:hAnsi="Cambria"/>
          <w:sz w:val="20"/>
          <w:szCs w:val="20"/>
          <w:lang w:val="en"/>
        </w:rPr>
        <w:t>rez, Mariano P</w:t>
      </w:r>
      <w:r w:rsidR="00794CDF">
        <w:rPr>
          <w:rFonts w:ascii="Cambria" w:hAnsi="Cambria"/>
          <w:sz w:val="20"/>
          <w:szCs w:val="20"/>
          <w:lang w:val="en"/>
        </w:rPr>
        <w:t>e</w:t>
      </w:r>
      <w:r>
        <w:rPr>
          <w:rFonts w:ascii="Cambria" w:hAnsi="Cambria"/>
          <w:sz w:val="20"/>
          <w:szCs w:val="20"/>
          <w:lang w:val="en"/>
        </w:rPr>
        <w:t>rez Guzm</w:t>
      </w:r>
      <w:r w:rsidR="00794CDF">
        <w:rPr>
          <w:rFonts w:ascii="Cambria" w:hAnsi="Cambria"/>
          <w:sz w:val="20"/>
          <w:szCs w:val="20"/>
          <w:lang w:val="en"/>
        </w:rPr>
        <w:t>a</w:t>
      </w:r>
      <w:r>
        <w:rPr>
          <w:rFonts w:ascii="Cambria" w:hAnsi="Cambria"/>
          <w:sz w:val="20"/>
          <w:szCs w:val="20"/>
          <w:lang w:val="en"/>
        </w:rPr>
        <w:t xml:space="preserve">n, Miguel Moreno Montejo and Juan Peñate Montejo, administrative </w:t>
      </w:r>
      <w:r w:rsidR="00794CDF">
        <w:rPr>
          <w:rFonts w:ascii="Cambria" w:hAnsi="Cambria"/>
          <w:sz w:val="20"/>
          <w:szCs w:val="20"/>
          <w:lang w:val="en"/>
        </w:rPr>
        <w:t xml:space="preserve">record </w:t>
      </w:r>
      <w:r>
        <w:rPr>
          <w:rFonts w:ascii="Cambria" w:hAnsi="Cambria"/>
          <w:sz w:val="20"/>
          <w:szCs w:val="20"/>
          <w:lang w:val="en"/>
        </w:rPr>
        <w:t>1334-CAJ-T1/2006 was initiated on November 15, 2006</w:t>
      </w:r>
      <w:r>
        <w:rPr>
          <w:rFonts w:ascii="Cambria" w:hAnsi="Cambria"/>
          <w:b/>
          <w:bCs/>
          <w:sz w:val="20"/>
          <w:szCs w:val="20"/>
          <w:lang w:val="en"/>
        </w:rPr>
        <w:t>,</w:t>
      </w:r>
      <w:r>
        <w:rPr>
          <w:rFonts w:ascii="Cambria" w:hAnsi="Cambria"/>
          <w:sz w:val="20"/>
          <w:szCs w:val="20"/>
          <w:lang w:val="en"/>
        </w:rPr>
        <w:t xml:space="preserve"> and the </w:t>
      </w:r>
      <w:r w:rsidR="00794CDF">
        <w:rPr>
          <w:rFonts w:ascii="Cambria" w:hAnsi="Cambria"/>
          <w:sz w:val="20"/>
          <w:szCs w:val="20"/>
          <w:lang w:val="en"/>
        </w:rPr>
        <w:t xml:space="preserve">declarations </w:t>
      </w:r>
      <w:r>
        <w:rPr>
          <w:rFonts w:ascii="Cambria" w:hAnsi="Cambria"/>
          <w:sz w:val="20"/>
          <w:szCs w:val="20"/>
          <w:lang w:val="en"/>
        </w:rPr>
        <w:t xml:space="preserve">of the </w:t>
      </w:r>
      <w:r w:rsidR="00794CDF">
        <w:rPr>
          <w:rFonts w:ascii="Cambria" w:hAnsi="Cambria"/>
          <w:sz w:val="20"/>
          <w:szCs w:val="20"/>
          <w:lang w:val="en"/>
        </w:rPr>
        <w:t xml:space="preserve">relatives </w:t>
      </w:r>
      <w:r>
        <w:rPr>
          <w:rFonts w:ascii="Cambria" w:hAnsi="Cambria"/>
          <w:sz w:val="20"/>
          <w:szCs w:val="20"/>
          <w:lang w:val="en"/>
        </w:rPr>
        <w:t xml:space="preserve">of the alleged victims were received. In addition, on July 6, 2007, it was reported that on one side of the road </w:t>
      </w:r>
      <w:r w:rsidR="00794CDF">
        <w:rPr>
          <w:rFonts w:ascii="Cambria" w:hAnsi="Cambria"/>
          <w:sz w:val="20"/>
          <w:szCs w:val="20"/>
          <w:lang w:val="en"/>
        </w:rPr>
        <w:t xml:space="preserve">that leads </w:t>
      </w:r>
      <w:r>
        <w:rPr>
          <w:rFonts w:ascii="Cambria" w:hAnsi="Cambria"/>
          <w:sz w:val="20"/>
          <w:szCs w:val="20"/>
          <w:lang w:val="en"/>
        </w:rPr>
        <w:t xml:space="preserve">to Viejo Velasco </w:t>
      </w:r>
      <w:r w:rsidR="00794CDF">
        <w:rPr>
          <w:rFonts w:ascii="Cambria" w:hAnsi="Cambria"/>
          <w:sz w:val="20"/>
          <w:szCs w:val="20"/>
          <w:lang w:val="en"/>
        </w:rPr>
        <w:t xml:space="preserve">possible </w:t>
      </w:r>
      <w:r>
        <w:rPr>
          <w:rFonts w:ascii="Cambria" w:hAnsi="Cambria"/>
          <w:sz w:val="20"/>
          <w:szCs w:val="20"/>
          <w:lang w:val="en"/>
        </w:rPr>
        <w:t xml:space="preserve">human </w:t>
      </w:r>
      <w:r w:rsidR="00794CDF">
        <w:rPr>
          <w:rFonts w:ascii="Cambria" w:hAnsi="Cambria"/>
          <w:sz w:val="20"/>
          <w:szCs w:val="20"/>
          <w:lang w:val="en"/>
        </w:rPr>
        <w:t xml:space="preserve">skeletons </w:t>
      </w:r>
      <w:r>
        <w:rPr>
          <w:rFonts w:ascii="Cambria" w:hAnsi="Cambria"/>
          <w:sz w:val="20"/>
          <w:szCs w:val="20"/>
          <w:lang w:val="en"/>
        </w:rPr>
        <w:t>had been found</w:t>
      </w:r>
      <w:r w:rsidR="00794CDF">
        <w:rPr>
          <w:rFonts w:ascii="Cambria" w:hAnsi="Cambria"/>
          <w:sz w:val="20"/>
          <w:szCs w:val="20"/>
          <w:lang w:val="en"/>
        </w:rPr>
        <w:t>,</w:t>
      </w:r>
      <w:r>
        <w:rPr>
          <w:rFonts w:ascii="Cambria" w:hAnsi="Cambria"/>
          <w:sz w:val="20"/>
          <w:szCs w:val="20"/>
          <w:lang w:val="en"/>
        </w:rPr>
        <w:t xml:space="preserve"> and a detailed </w:t>
      </w:r>
      <w:r w:rsidR="00794CDF">
        <w:rPr>
          <w:rFonts w:ascii="Cambria" w:hAnsi="Cambria"/>
          <w:sz w:val="20"/>
          <w:szCs w:val="20"/>
          <w:lang w:val="en"/>
        </w:rPr>
        <w:t xml:space="preserve">record </w:t>
      </w:r>
      <w:r>
        <w:rPr>
          <w:rFonts w:ascii="Cambria" w:hAnsi="Cambria"/>
          <w:sz w:val="20"/>
          <w:szCs w:val="20"/>
          <w:lang w:val="en"/>
        </w:rPr>
        <w:t>of the events (</w:t>
      </w:r>
      <w:r>
        <w:rPr>
          <w:rFonts w:ascii="Cambria" w:hAnsi="Cambria"/>
          <w:i/>
          <w:iCs/>
          <w:sz w:val="20"/>
          <w:szCs w:val="20"/>
          <w:lang w:val="en"/>
        </w:rPr>
        <w:t>acta circunstanciada</w:t>
      </w:r>
      <w:r>
        <w:rPr>
          <w:rFonts w:ascii="Cambria" w:hAnsi="Cambria"/>
          <w:sz w:val="20"/>
          <w:szCs w:val="20"/>
          <w:lang w:val="en"/>
        </w:rPr>
        <w:t xml:space="preserve">) </w:t>
      </w:r>
      <w:r w:rsidR="00794CDF">
        <w:rPr>
          <w:rFonts w:ascii="Cambria" w:hAnsi="Cambria"/>
          <w:sz w:val="20"/>
          <w:szCs w:val="20"/>
          <w:lang w:val="en"/>
        </w:rPr>
        <w:t xml:space="preserve">was initiated as </w:t>
      </w:r>
      <w:r>
        <w:rPr>
          <w:rFonts w:ascii="Cambria" w:hAnsi="Cambria"/>
          <w:sz w:val="20"/>
          <w:szCs w:val="20"/>
          <w:lang w:val="en"/>
        </w:rPr>
        <w:t>004/CAJ74-T1/2007. The remains</w:t>
      </w:r>
      <w:r w:rsidR="00794CDF">
        <w:rPr>
          <w:rFonts w:ascii="Cambria" w:hAnsi="Cambria"/>
          <w:sz w:val="20"/>
          <w:szCs w:val="20"/>
          <w:lang w:val="en"/>
        </w:rPr>
        <w:t>,</w:t>
      </w:r>
      <w:r>
        <w:rPr>
          <w:rFonts w:ascii="Cambria" w:hAnsi="Cambria"/>
          <w:sz w:val="20"/>
          <w:szCs w:val="20"/>
          <w:lang w:val="en"/>
        </w:rPr>
        <w:t xml:space="preserve"> and some of the pieces of clothing and personal belongings that </w:t>
      </w:r>
      <w:r w:rsidR="00794CDF">
        <w:rPr>
          <w:rFonts w:ascii="Cambria" w:hAnsi="Cambria"/>
          <w:sz w:val="20"/>
          <w:szCs w:val="20"/>
          <w:lang w:val="en"/>
        </w:rPr>
        <w:t xml:space="preserve">were said to </w:t>
      </w:r>
      <w:r>
        <w:rPr>
          <w:rFonts w:ascii="Cambria" w:hAnsi="Cambria"/>
          <w:sz w:val="20"/>
          <w:szCs w:val="20"/>
          <w:lang w:val="en"/>
        </w:rPr>
        <w:t>belon</w:t>
      </w:r>
      <w:r w:rsidR="00794CDF">
        <w:rPr>
          <w:rFonts w:ascii="Cambria" w:hAnsi="Cambria"/>
          <w:sz w:val="20"/>
          <w:szCs w:val="20"/>
          <w:lang w:val="en"/>
        </w:rPr>
        <w:t>g</w:t>
      </w:r>
      <w:r>
        <w:rPr>
          <w:rFonts w:ascii="Cambria" w:hAnsi="Cambria"/>
          <w:sz w:val="20"/>
          <w:szCs w:val="20"/>
          <w:lang w:val="en"/>
        </w:rPr>
        <w:t xml:space="preserve"> to two of the missing persons</w:t>
      </w:r>
      <w:r w:rsidR="00794CDF">
        <w:rPr>
          <w:rFonts w:ascii="Cambria" w:hAnsi="Cambria"/>
          <w:sz w:val="20"/>
          <w:szCs w:val="20"/>
          <w:lang w:val="en"/>
        </w:rPr>
        <w:t>,</w:t>
      </w:r>
      <w:r>
        <w:rPr>
          <w:rFonts w:ascii="Cambria" w:hAnsi="Cambria"/>
          <w:sz w:val="20"/>
          <w:szCs w:val="20"/>
          <w:lang w:val="en"/>
        </w:rPr>
        <w:t xml:space="preserve"> were recovered. The </w:t>
      </w:r>
      <w:r w:rsidR="00794CDF">
        <w:rPr>
          <w:rFonts w:ascii="Cambria" w:hAnsi="Cambria"/>
          <w:sz w:val="20"/>
          <w:szCs w:val="20"/>
          <w:lang w:val="en"/>
        </w:rPr>
        <w:t xml:space="preserve">Office of the General Prosecutor </w:t>
      </w:r>
      <w:r>
        <w:rPr>
          <w:rFonts w:ascii="Cambria" w:hAnsi="Cambria"/>
          <w:sz w:val="20"/>
          <w:szCs w:val="20"/>
          <w:lang w:val="en"/>
        </w:rPr>
        <w:t xml:space="preserve">of the Federal District analyzed the DNA samples, </w:t>
      </w:r>
      <w:r w:rsidR="00794CDF">
        <w:rPr>
          <w:rFonts w:ascii="Cambria" w:hAnsi="Cambria"/>
          <w:sz w:val="20"/>
          <w:szCs w:val="20"/>
          <w:lang w:val="en"/>
        </w:rPr>
        <w:t xml:space="preserve">but </w:t>
      </w:r>
      <w:r>
        <w:rPr>
          <w:rFonts w:ascii="Cambria" w:hAnsi="Cambria"/>
          <w:i/>
          <w:iCs/>
          <w:sz w:val="20"/>
          <w:szCs w:val="20"/>
          <w:lang w:val="en"/>
        </w:rPr>
        <w:t>“it was not possible to perform the comparative analysis due to lack of collaboration from the family to provide blood samples.”</w:t>
      </w:r>
      <w:r>
        <w:rPr>
          <w:rFonts w:ascii="Cambria" w:hAnsi="Cambria"/>
          <w:sz w:val="20"/>
          <w:szCs w:val="20"/>
          <w:lang w:val="en"/>
        </w:rPr>
        <w:t xml:space="preserve"> The families and representatives of the </w:t>
      </w:r>
      <w:r w:rsidR="00794CDF">
        <w:rPr>
          <w:rFonts w:ascii="Cambria" w:hAnsi="Cambria"/>
          <w:sz w:val="20"/>
          <w:szCs w:val="20"/>
          <w:lang w:val="en"/>
        </w:rPr>
        <w:t xml:space="preserve">disappeared </w:t>
      </w:r>
      <w:r>
        <w:rPr>
          <w:rFonts w:ascii="Cambria" w:hAnsi="Cambria"/>
          <w:sz w:val="20"/>
          <w:szCs w:val="20"/>
          <w:lang w:val="en"/>
        </w:rPr>
        <w:t xml:space="preserve">persons </w:t>
      </w:r>
      <w:r w:rsidR="00794CDF">
        <w:rPr>
          <w:rFonts w:ascii="Cambria" w:hAnsi="Cambria"/>
          <w:sz w:val="20"/>
          <w:szCs w:val="20"/>
          <w:lang w:val="en"/>
        </w:rPr>
        <w:t xml:space="preserve">expressed that they </w:t>
      </w:r>
      <w:r>
        <w:rPr>
          <w:rFonts w:ascii="Cambria" w:hAnsi="Cambria"/>
          <w:sz w:val="20"/>
          <w:szCs w:val="20"/>
          <w:lang w:val="en"/>
        </w:rPr>
        <w:t xml:space="preserve">did not want any institution </w:t>
      </w:r>
      <w:r w:rsidR="00794CDF">
        <w:rPr>
          <w:rFonts w:ascii="Cambria" w:hAnsi="Cambria"/>
          <w:sz w:val="20"/>
          <w:szCs w:val="20"/>
          <w:lang w:val="en"/>
        </w:rPr>
        <w:t xml:space="preserve">of the Mexican state to carry out the expert analysis, </w:t>
      </w:r>
      <w:r>
        <w:rPr>
          <w:rFonts w:ascii="Cambria" w:hAnsi="Cambria"/>
          <w:sz w:val="20"/>
          <w:szCs w:val="20"/>
          <w:lang w:val="en"/>
        </w:rPr>
        <w:t xml:space="preserve">and requested </w:t>
      </w:r>
      <w:r w:rsidR="00794CDF">
        <w:rPr>
          <w:rFonts w:ascii="Cambria" w:hAnsi="Cambria"/>
          <w:sz w:val="20"/>
          <w:szCs w:val="20"/>
          <w:lang w:val="en"/>
        </w:rPr>
        <w:t xml:space="preserve">that </w:t>
      </w:r>
      <w:r>
        <w:rPr>
          <w:rFonts w:ascii="Cambria" w:hAnsi="Cambria"/>
          <w:sz w:val="20"/>
          <w:szCs w:val="20"/>
          <w:lang w:val="en"/>
        </w:rPr>
        <w:t xml:space="preserve">the Argentine Forensic Anthropology Team </w:t>
      </w:r>
      <w:r w:rsidR="00794CDF">
        <w:rPr>
          <w:rFonts w:ascii="Cambria" w:hAnsi="Cambria"/>
          <w:sz w:val="20"/>
          <w:szCs w:val="20"/>
          <w:lang w:val="en"/>
        </w:rPr>
        <w:t xml:space="preserve">perform </w:t>
      </w:r>
      <w:r>
        <w:rPr>
          <w:rFonts w:ascii="Cambria" w:hAnsi="Cambria"/>
          <w:sz w:val="20"/>
          <w:szCs w:val="20"/>
          <w:lang w:val="en"/>
        </w:rPr>
        <w:t xml:space="preserve">it, which was accepted by the State. The Argentine Team concluded that the remains </w:t>
      </w:r>
      <w:r w:rsidR="00794CDF">
        <w:rPr>
          <w:rFonts w:ascii="Cambria" w:hAnsi="Cambria"/>
          <w:sz w:val="20"/>
          <w:szCs w:val="20"/>
          <w:lang w:val="en"/>
        </w:rPr>
        <w:t xml:space="preserve">corresponded </w:t>
      </w:r>
      <w:r>
        <w:rPr>
          <w:rFonts w:ascii="Cambria" w:hAnsi="Cambria"/>
          <w:sz w:val="20"/>
          <w:szCs w:val="20"/>
          <w:lang w:val="en"/>
        </w:rPr>
        <w:t>to Pedro Núñez Pérez and Miguel Moreno Montejo</w:t>
      </w:r>
      <w:r w:rsidR="00794CDF">
        <w:rPr>
          <w:rFonts w:ascii="Cambria" w:hAnsi="Cambria"/>
          <w:sz w:val="20"/>
          <w:szCs w:val="20"/>
          <w:lang w:val="en"/>
        </w:rPr>
        <w:t>, and</w:t>
      </w:r>
      <w:r>
        <w:rPr>
          <w:rFonts w:ascii="Cambria" w:hAnsi="Cambria"/>
          <w:sz w:val="20"/>
          <w:szCs w:val="20"/>
          <w:lang w:val="en"/>
        </w:rPr>
        <w:t xml:space="preserve"> </w:t>
      </w:r>
      <w:r w:rsidR="00794CDF">
        <w:rPr>
          <w:rFonts w:ascii="Cambria" w:hAnsi="Cambria"/>
          <w:sz w:val="20"/>
          <w:szCs w:val="20"/>
          <w:lang w:val="en"/>
        </w:rPr>
        <w:t>o</w:t>
      </w:r>
      <w:r>
        <w:rPr>
          <w:rFonts w:ascii="Cambria" w:hAnsi="Cambria"/>
          <w:sz w:val="20"/>
          <w:szCs w:val="20"/>
          <w:lang w:val="en"/>
        </w:rPr>
        <w:t xml:space="preserve">n November 18, 2011, the </w:t>
      </w:r>
      <w:r w:rsidR="00794CDF">
        <w:rPr>
          <w:rFonts w:ascii="Cambria" w:hAnsi="Cambria"/>
          <w:sz w:val="20"/>
          <w:szCs w:val="20"/>
          <w:lang w:val="en"/>
        </w:rPr>
        <w:t xml:space="preserve">bone </w:t>
      </w:r>
      <w:r>
        <w:rPr>
          <w:rFonts w:ascii="Cambria" w:hAnsi="Cambria"/>
          <w:sz w:val="20"/>
          <w:szCs w:val="20"/>
          <w:lang w:val="en"/>
        </w:rPr>
        <w:t xml:space="preserve">remains were delivered to their families. The aforementioned administrative </w:t>
      </w:r>
      <w:r w:rsidR="00794CDF">
        <w:rPr>
          <w:rFonts w:ascii="Cambria" w:hAnsi="Cambria"/>
          <w:sz w:val="20"/>
          <w:szCs w:val="20"/>
          <w:lang w:val="en"/>
        </w:rPr>
        <w:t xml:space="preserve">records </w:t>
      </w:r>
      <w:r>
        <w:rPr>
          <w:rFonts w:ascii="Cambria" w:hAnsi="Cambria"/>
          <w:sz w:val="20"/>
          <w:szCs w:val="20"/>
          <w:lang w:val="en"/>
        </w:rPr>
        <w:t xml:space="preserve">were </w:t>
      </w:r>
      <w:r w:rsidR="00794CDF">
        <w:rPr>
          <w:rFonts w:ascii="Cambria" w:hAnsi="Cambria"/>
          <w:sz w:val="20"/>
          <w:szCs w:val="20"/>
          <w:lang w:val="en"/>
        </w:rPr>
        <w:t xml:space="preserve">sent </w:t>
      </w:r>
      <w:r>
        <w:rPr>
          <w:rFonts w:ascii="Cambria" w:hAnsi="Cambria"/>
          <w:sz w:val="20"/>
          <w:szCs w:val="20"/>
          <w:lang w:val="en"/>
        </w:rPr>
        <w:t>to the Prosecutor’s Office</w:t>
      </w:r>
      <w:r w:rsidR="00794CDF">
        <w:rPr>
          <w:rFonts w:ascii="Cambria" w:hAnsi="Cambria"/>
          <w:sz w:val="20"/>
          <w:szCs w:val="20"/>
          <w:lang w:val="en"/>
        </w:rPr>
        <w:t>,</w:t>
      </w:r>
      <w:r>
        <w:rPr>
          <w:rFonts w:ascii="Cambria" w:hAnsi="Cambria"/>
          <w:sz w:val="20"/>
          <w:szCs w:val="20"/>
          <w:lang w:val="en"/>
        </w:rPr>
        <w:t xml:space="preserve"> </w:t>
      </w:r>
      <w:r w:rsidR="00794CDF">
        <w:rPr>
          <w:rFonts w:ascii="Cambria" w:hAnsi="Cambria"/>
          <w:sz w:val="20"/>
          <w:szCs w:val="20"/>
          <w:lang w:val="en"/>
        </w:rPr>
        <w:t xml:space="preserve">which </w:t>
      </w:r>
      <w:r>
        <w:rPr>
          <w:rFonts w:ascii="Cambria" w:hAnsi="Cambria"/>
          <w:sz w:val="20"/>
          <w:szCs w:val="20"/>
          <w:lang w:val="en"/>
        </w:rPr>
        <w:t>is still investigating the whereabouts of Mariano P</w:t>
      </w:r>
      <w:r w:rsidR="00794CDF">
        <w:rPr>
          <w:rFonts w:ascii="Cambria" w:hAnsi="Cambria"/>
          <w:sz w:val="20"/>
          <w:szCs w:val="20"/>
          <w:lang w:val="en"/>
        </w:rPr>
        <w:t>e</w:t>
      </w:r>
      <w:r>
        <w:rPr>
          <w:rFonts w:ascii="Cambria" w:hAnsi="Cambria"/>
          <w:sz w:val="20"/>
          <w:szCs w:val="20"/>
          <w:lang w:val="en"/>
        </w:rPr>
        <w:t>rez Guzm</w:t>
      </w:r>
      <w:r w:rsidR="00794CDF">
        <w:rPr>
          <w:rFonts w:ascii="Cambria" w:hAnsi="Cambria"/>
          <w:sz w:val="20"/>
          <w:szCs w:val="20"/>
          <w:lang w:val="en"/>
        </w:rPr>
        <w:t>a</w:t>
      </w:r>
      <w:r>
        <w:rPr>
          <w:rFonts w:ascii="Cambria" w:hAnsi="Cambria"/>
          <w:sz w:val="20"/>
          <w:szCs w:val="20"/>
          <w:lang w:val="en"/>
        </w:rPr>
        <w:t>n and Antonio Peñate L</w:t>
      </w:r>
      <w:r w:rsidR="00794CDF">
        <w:rPr>
          <w:rFonts w:ascii="Cambria" w:hAnsi="Cambria"/>
          <w:sz w:val="20"/>
          <w:szCs w:val="20"/>
          <w:lang w:val="en"/>
        </w:rPr>
        <w:t>o</w:t>
      </w:r>
      <w:r>
        <w:rPr>
          <w:rFonts w:ascii="Cambria" w:hAnsi="Cambria"/>
          <w:sz w:val="20"/>
          <w:szCs w:val="20"/>
          <w:lang w:val="en"/>
        </w:rPr>
        <w:t>pez (or Juan Peñate L</w:t>
      </w:r>
      <w:r w:rsidR="00794CDF">
        <w:rPr>
          <w:rFonts w:ascii="Cambria" w:hAnsi="Cambria"/>
          <w:sz w:val="20"/>
          <w:szCs w:val="20"/>
          <w:lang w:val="en"/>
        </w:rPr>
        <w:t>o</w:t>
      </w:r>
      <w:r>
        <w:rPr>
          <w:rFonts w:ascii="Cambria" w:hAnsi="Cambria"/>
          <w:sz w:val="20"/>
          <w:szCs w:val="20"/>
          <w:lang w:val="en"/>
        </w:rPr>
        <w:t>pez).</w:t>
      </w:r>
    </w:p>
    <w:p w14:paraId="667C550A" w14:textId="2AC9EA11" w:rsidR="007A545C" w:rsidRDefault="0057341A" w:rsidP="007A545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 w:firstLine="720"/>
        <w:jc w:val="both"/>
        <w:rPr>
          <w:rFonts w:ascii="Cambria" w:hAnsi="Cambria"/>
          <w:sz w:val="20"/>
          <w:szCs w:val="20"/>
        </w:rPr>
      </w:pPr>
      <w:r>
        <w:rPr>
          <w:rFonts w:ascii="Cambria" w:hAnsi="Cambria"/>
          <w:sz w:val="20"/>
          <w:szCs w:val="20"/>
          <w:lang w:val="en"/>
        </w:rPr>
        <w:lastRenderedPageBreak/>
        <w:t xml:space="preserve">15. </w:t>
      </w:r>
      <w:r>
        <w:rPr>
          <w:rFonts w:ascii="Cambria" w:hAnsi="Cambria"/>
          <w:sz w:val="20"/>
          <w:szCs w:val="20"/>
          <w:lang w:val="en"/>
        </w:rPr>
        <w:tab/>
        <w:t xml:space="preserve">The State also informs that the State Human Rights Commission of Chiapas initiated </w:t>
      </w:r>
      <w:r>
        <w:rPr>
          <w:rFonts w:ascii="Cambria" w:hAnsi="Cambria"/>
          <w:i/>
          <w:iCs/>
          <w:sz w:val="20"/>
          <w:szCs w:val="20"/>
          <w:lang w:val="en"/>
        </w:rPr>
        <w:t>ex officio</w:t>
      </w:r>
      <w:r>
        <w:rPr>
          <w:rFonts w:ascii="Cambria" w:hAnsi="Cambria"/>
          <w:sz w:val="20"/>
          <w:szCs w:val="20"/>
          <w:lang w:val="en"/>
        </w:rPr>
        <w:t xml:space="preserve"> an investigation on June 29, 2012 (</w:t>
      </w:r>
      <w:r w:rsidR="00794CDF">
        <w:rPr>
          <w:rFonts w:ascii="Cambria" w:hAnsi="Cambria"/>
          <w:sz w:val="20"/>
          <w:szCs w:val="20"/>
          <w:lang w:val="en"/>
        </w:rPr>
        <w:t xml:space="preserve">casefile </w:t>
      </w:r>
      <w:r>
        <w:rPr>
          <w:rFonts w:ascii="Cambria" w:hAnsi="Cambria"/>
          <w:sz w:val="20"/>
          <w:szCs w:val="20"/>
          <w:lang w:val="en"/>
        </w:rPr>
        <w:t>CEDH/0885/2012)</w:t>
      </w:r>
      <w:r w:rsidR="00794CDF">
        <w:rPr>
          <w:rFonts w:ascii="Cambria" w:hAnsi="Cambria"/>
          <w:sz w:val="20"/>
          <w:szCs w:val="20"/>
          <w:lang w:val="en"/>
        </w:rPr>
        <w:t>, in which</w:t>
      </w:r>
      <w:r>
        <w:rPr>
          <w:rFonts w:ascii="Cambria" w:hAnsi="Cambria"/>
          <w:sz w:val="20"/>
          <w:szCs w:val="20"/>
          <w:lang w:val="en"/>
        </w:rPr>
        <w:t xml:space="preserve"> </w:t>
      </w:r>
      <w:r>
        <w:rPr>
          <w:rFonts w:ascii="Cambria" w:hAnsi="Cambria"/>
          <w:i/>
          <w:iCs/>
          <w:sz w:val="20"/>
          <w:szCs w:val="20"/>
          <w:lang w:val="en"/>
        </w:rPr>
        <w:t>“</w:t>
      </w:r>
      <w:r w:rsidR="00794CDF">
        <w:rPr>
          <w:rFonts w:ascii="Cambria" w:hAnsi="Cambria"/>
          <w:i/>
          <w:iCs/>
          <w:sz w:val="20"/>
          <w:szCs w:val="20"/>
          <w:lang w:val="en"/>
        </w:rPr>
        <w:t xml:space="preserve">it was established </w:t>
      </w:r>
      <w:r>
        <w:rPr>
          <w:rFonts w:ascii="Cambria" w:hAnsi="Cambria"/>
          <w:i/>
          <w:iCs/>
          <w:sz w:val="20"/>
          <w:szCs w:val="20"/>
          <w:lang w:val="en"/>
        </w:rPr>
        <w:t>that there was no forced displacement</w:t>
      </w:r>
      <w:r w:rsidR="00794CDF">
        <w:rPr>
          <w:rFonts w:ascii="Cambria" w:hAnsi="Cambria"/>
          <w:i/>
          <w:iCs/>
          <w:sz w:val="20"/>
          <w:szCs w:val="20"/>
          <w:lang w:val="en"/>
        </w:rPr>
        <w:t>,</w:t>
      </w:r>
      <w:r>
        <w:rPr>
          <w:rFonts w:ascii="Cambria" w:hAnsi="Cambria"/>
          <w:i/>
          <w:iCs/>
          <w:sz w:val="20"/>
          <w:szCs w:val="20"/>
          <w:lang w:val="en"/>
        </w:rPr>
        <w:t xml:space="preserve"> </w:t>
      </w:r>
      <w:r w:rsidR="00794CDF">
        <w:rPr>
          <w:rFonts w:ascii="Cambria" w:hAnsi="Cambria"/>
          <w:i/>
          <w:iCs/>
          <w:sz w:val="20"/>
          <w:szCs w:val="20"/>
          <w:lang w:val="en"/>
        </w:rPr>
        <w:t xml:space="preserve">given </w:t>
      </w:r>
      <w:r>
        <w:rPr>
          <w:rFonts w:ascii="Cambria" w:hAnsi="Cambria"/>
          <w:i/>
          <w:iCs/>
          <w:sz w:val="20"/>
          <w:szCs w:val="20"/>
          <w:lang w:val="en"/>
        </w:rPr>
        <w:t xml:space="preserve">that those who now say they were forcibly displaced </w:t>
      </w:r>
      <w:r w:rsidR="00794CDF">
        <w:rPr>
          <w:rFonts w:ascii="Cambria" w:hAnsi="Cambria"/>
          <w:i/>
          <w:iCs/>
          <w:sz w:val="20"/>
          <w:szCs w:val="20"/>
          <w:lang w:val="en"/>
        </w:rPr>
        <w:t xml:space="preserve">from </w:t>
      </w:r>
      <w:r>
        <w:rPr>
          <w:rFonts w:ascii="Cambria" w:hAnsi="Cambria"/>
          <w:i/>
          <w:iCs/>
          <w:sz w:val="20"/>
          <w:szCs w:val="20"/>
          <w:lang w:val="en"/>
        </w:rPr>
        <w:t>the land</w:t>
      </w:r>
      <w:r w:rsidR="00794CDF">
        <w:rPr>
          <w:rFonts w:ascii="Cambria" w:hAnsi="Cambria"/>
          <w:i/>
          <w:iCs/>
          <w:sz w:val="20"/>
          <w:szCs w:val="20"/>
          <w:lang w:val="en"/>
        </w:rPr>
        <w:t xml:space="preserve"> plot</w:t>
      </w:r>
      <w:r>
        <w:rPr>
          <w:rFonts w:ascii="Cambria" w:hAnsi="Cambria"/>
          <w:i/>
          <w:iCs/>
          <w:sz w:val="20"/>
          <w:szCs w:val="20"/>
          <w:lang w:val="en"/>
        </w:rPr>
        <w:t xml:space="preserve"> of Viejo Velasco</w:t>
      </w:r>
      <w:r w:rsidR="00794CDF">
        <w:rPr>
          <w:rFonts w:ascii="Cambria" w:hAnsi="Cambria"/>
          <w:i/>
          <w:iCs/>
          <w:sz w:val="20"/>
          <w:szCs w:val="20"/>
          <w:lang w:val="en"/>
        </w:rPr>
        <w:t>,</w:t>
      </w:r>
      <w:r>
        <w:rPr>
          <w:rFonts w:ascii="Cambria" w:hAnsi="Cambria"/>
          <w:i/>
          <w:iCs/>
          <w:sz w:val="20"/>
          <w:szCs w:val="20"/>
          <w:lang w:val="en"/>
        </w:rPr>
        <w:t xml:space="preserve"> had invaded i</w:t>
      </w:r>
      <w:r w:rsidR="00216497">
        <w:rPr>
          <w:rFonts w:ascii="Cambria" w:hAnsi="Cambria"/>
          <w:i/>
          <w:iCs/>
          <w:sz w:val="20"/>
          <w:szCs w:val="20"/>
          <w:lang w:val="en"/>
        </w:rPr>
        <w:t>t months before the da</w:t>
      </w:r>
      <w:r w:rsidR="00794CDF">
        <w:rPr>
          <w:rFonts w:ascii="Cambria" w:hAnsi="Cambria"/>
          <w:i/>
          <w:iCs/>
          <w:sz w:val="20"/>
          <w:szCs w:val="20"/>
          <w:lang w:val="en"/>
        </w:rPr>
        <w:t>te</w:t>
      </w:r>
      <w:r w:rsidR="00216497">
        <w:rPr>
          <w:rFonts w:ascii="Cambria" w:hAnsi="Cambria"/>
          <w:i/>
          <w:iCs/>
          <w:sz w:val="20"/>
          <w:szCs w:val="20"/>
          <w:lang w:val="en"/>
        </w:rPr>
        <w:t xml:space="preserve"> of the</w:t>
      </w:r>
      <w:r w:rsidR="00794CDF">
        <w:rPr>
          <w:rFonts w:ascii="Cambria" w:hAnsi="Cambria"/>
          <w:i/>
          <w:iCs/>
          <w:sz w:val="20"/>
          <w:szCs w:val="20"/>
          <w:lang w:val="en"/>
        </w:rPr>
        <w:t>ir</w:t>
      </w:r>
      <w:r>
        <w:rPr>
          <w:rFonts w:ascii="Cambria" w:hAnsi="Cambria"/>
          <w:i/>
          <w:iCs/>
          <w:sz w:val="20"/>
          <w:szCs w:val="20"/>
          <w:lang w:val="en"/>
        </w:rPr>
        <w:t xml:space="preserve"> eviction carried out by the members of the Lacandona community.”</w:t>
      </w:r>
      <w:r>
        <w:rPr>
          <w:rFonts w:ascii="Cambria" w:hAnsi="Cambria"/>
          <w:sz w:val="20"/>
          <w:szCs w:val="20"/>
          <w:lang w:val="en"/>
        </w:rPr>
        <w:t xml:space="preserve"> On the other hand, the investigation concluded that since no state agents </w:t>
      </w:r>
      <w:r w:rsidR="00A03D5C">
        <w:rPr>
          <w:rFonts w:ascii="Cambria" w:hAnsi="Cambria"/>
          <w:sz w:val="20"/>
          <w:szCs w:val="20"/>
          <w:lang w:val="en"/>
        </w:rPr>
        <w:t xml:space="preserve">had </w:t>
      </w:r>
      <w:r>
        <w:rPr>
          <w:rFonts w:ascii="Cambria" w:hAnsi="Cambria"/>
          <w:sz w:val="20"/>
          <w:szCs w:val="20"/>
          <w:lang w:val="en"/>
        </w:rPr>
        <w:t>participated in the attack o</w:t>
      </w:r>
      <w:r w:rsidR="00794CDF">
        <w:rPr>
          <w:rFonts w:ascii="Cambria" w:hAnsi="Cambria"/>
          <w:sz w:val="20"/>
          <w:szCs w:val="20"/>
          <w:lang w:val="en"/>
        </w:rPr>
        <w:t>f</w:t>
      </w:r>
      <w:r>
        <w:rPr>
          <w:rFonts w:ascii="Cambria" w:hAnsi="Cambria"/>
          <w:sz w:val="20"/>
          <w:szCs w:val="20"/>
          <w:lang w:val="en"/>
        </w:rPr>
        <w:t xml:space="preserve"> November 13, 2006, </w:t>
      </w:r>
      <w:r w:rsidR="00794CDF">
        <w:rPr>
          <w:rFonts w:ascii="Cambria" w:hAnsi="Cambria"/>
          <w:sz w:val="20"/>
          <w:szCs w:val="20"/>
          <w:lang w:val="en"/>
        </w:rPr>
        <w:t xml:space="preserve">and </w:t>
      </w:r>
      <w:r w:rsidR="00A03D5C">
        <w:rPr>
          <w:rFonts w:ascii="Cambria" w:hAnsi="Cambria"/>
          <w:sz w:val="20"/>
          <w:szCs w:val="20"/>
          <w:lang w:val="en"/>
        </w:rPr>
        <w:t xml:space="preserve">given that </w:t>
      </w:r>
      <w:r>
        <w:rPr>
          <w:rFonts w:ascii="Cambria" w:hAnsi="Cambria"/>
          <w:sz w:val="20"/>
          <w:szCs w:val="20"/>
          <w:lang w:val="en"/>
        </w:rPr>
        <w:t xml:space="preserve">it </w:t>
      </w:r>
      <w:r w:rsidR="00794CDF">
        <w:rPr>
          <w:rFonts w:ascii="Cambria" w:hAnsi="Cambria"/>
          <w:sz w:val="20"/>
          <w:szCs w:val="20"/>
          <w:lang w:val="en"/>
        </w:rPr>
        <w:t xml:space="preserve">had been </w:t>
      </w:r>
      <w:r>
        <w:rPr>
          <w:rFonts w:ascii="Cambria" w:hAnsi="Cambria"/>
          <w:sz w:val="20"/>
          <w:szCs w:val="20"/>
          <w:lang w:val="en"/>
        </w:rPr>
        <w:t xml:space="preserve">a conflict between communities, the criminal offenses of extrajudicial executions or forced disappearances had not been </w:t>
      </w:r>
      <w:r w:rsidR="00794CDF">
        <w:rPr>
          <w:rFonts w:ascii="Cambria" w:hAnsi="Cambria"/>
          <w:sz w:val="20"/>
          <w:szCs w:val="20"/>
          <w:lang w:val="en"/>
        </w:rPr>
        <w:t>configured</w:t>
      </w:r>
      <w:r>
        <w:rPr>
          <w:rFonts w:ascii="Cambria" w:hAnsi="Cambria"/>
          <w:sz w:val="20"/>
          <w:szCs w:val="20"/>
          <w:lang w:val="en"/>
        </w:rPr>
        <w:t xml:space="preserve">. Consequently, it issued recommendation CEDH/06/2016-R, which was </w:t>
      </w:r>
      <w:r w:rsidR="00794CDF">
        <w:rPr>
          <w:rFonts w:ascii="Cambria" w:hAnsi="Cambria"/>
          <w:sz w:val="20"/>
          <w:szCs w:val="20"/>
          <w:lang w:val="en"/>
        </w:rPr>
        <w:t>trans</w:t>
      </w:r>
      <w:r>
        <w:rPr>
          <w:rFonts w:ascii="Cambria" w:hAnsi="Cambria"/>
          <w:sz w:val="20"/>
          <w:szCs w:val="20"/>
          <w:lang w:val="en"/>
        </w:rPr>
        <w:t xml:space="preserve">mitted to the General </w:t>
      </w:r>
      <w:r w:rsidR="00794CDF">
        <w:rPr>
          <w:rFonts w:ascii="Cambria" w:hAnsi="Cambria"/>
          <w:sz w:val="20"/>
          <w:szCs w:val="20"/>
          <w:lang w:val="en"/>
        </w:rPr>
        <w:t xml:space="preserve">Prosecutor of the State </w:t>
      </w:r>
      <w:r>
        <w:rPr>
          <w:rFonts w:ascii="Cambria" w:hAnsi="Cambria"/>
          <w:sz w:val="20"/>
          <w:szCs w:val="20"/>
          <w:lang w:val="en"/>
        </w:rPr>
        <w:t xml:space="preserve">of Chiapas on July 15, 2016. </w:t>
      </w:r>
    </w:p>
    <w:p w14:paraId="4AD760AF" w14:textId="351D24F7" w:rsidR="007A545C" w:rsidRDefault="0057341A" w:rsidP="007A545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 w:firstLine="720"/>
        <w:jc w:val="both"/>
        <w:rPr>
          <w:rFonts w:ascii="Cambria" w:hAnsi="Cambria"/>
          <w:sz w:val="20"/>
          <w:szCs w:val="20"/>
        </w:rPr>
      </w:pPr>
      <w:r>
        <w:rPr>
          <w:rFonts w:ascii="Cambria" w:hAnsi="Cambria"/>
          <w:sz w:val="20"/>
          <w:szCs w:val="20"/>
          <w:lang w:val="en"/>
        </w:rPr>
        <w:t xml:space="preserve">16. </w:t>
      </w:r>
      <w:r>
        <w:rPr>
          <w:rFonts w:ascii="Cambria" w:hAnsi="Cambria"/>
          <w:sz w:val="20"/>
          <w:szCs w:val="20"/>
          <w:lang w:val="en"/>
        </w:rPr>
        <w:tab/>
        <w:t xml:space="preserve">Based on </w:t>
      </w:r>
      <w:r w:rsidR="00794CDF">
        <w:rPr>
          <w:rFonts w:ascii="Cambria" w:hAnsi="Cambria"/>
          <w:sz w:val="20"/>
          <w:szCs w:val="20"/>
          <w:lang w:val="en"/>
        </w:rPr>
        <w:t xml:space="preserve">these </w:t>
      </w:r>
      <w:r>
        <w:rPr>
          <w:rFonts w:ascii="Cambria" w:hAnsi="Cambria"/>
          <w:sz w:val="20"/>
          <w:szCs w:val="20"/>
          <w:lang w:val="en"/>
        </w:rPr>
        <w:t xml:space="preserve">facts, the State formulates two inadmissibility arguments </w:t>
      </w:r>
      <w:r w:rsidR="00794CDF">
        <w:rPr>
          <w:rFonts w:ascii="Cambria" w:hAnsi="Cambria"/>
          <w:sz w:val="20"/>
          <w:szCs w:val="20"/>
          <w:lang w:val="en"/>
        </w:rPr>
        <w:t xml:space="preserve">in relation to </w:t>
      </w:r>
      <w:r>
        <w:rPr>
          <w:rFonts w:ascii="Cambria" w:hAnsi="Cambria"/>
          <w:sz w:val="20"/>
          <w:szCs w:val="20"/>
          <w:lang w:val="en"/>
        </w:rPr>
        <w:t>the instant petition: lack of exhaustion of domestic remedies</w:t>
      </w:r>
      <w:r w:rsidR="00F3175E">
        <w:rPr>
          <w:rFonts w:ascii="Cambria" w:hAnsi="Cambria"/>
          <w:sz w:val="20"/>
          <w:szCs w:val="20"/>
          <w:lang w:val="en"/>
        </w:rPr>
        <w:t>,</w:t>
      </w:r>
      <w:r>
        <w:rPr>
          <w:rFonts w:ascii="Cambria" w:hAnsi="Cambria"/>
          <w:sz w:val="20"/>
          <w:szCs w:val="20"/>
          <w:lang w:val="en"/>
        </w:rPr>
        <w:t xml:space="preserve"> and </w:t>
      </w:r>
      <w:r w:rsidR="00F3175E">
        <w:rPr>
          <w:rFonts w:ascii="Cambria" w:hAnsi="Cambria"/>
          <w:sz w:val="20"/>
          <w:szCs w:val="20"/>
          <w:lang w:val="en"/>
        </w:rPr>
        <w:t xml:space="preserve">lack </w:t>
      </w:r>
      <w:r>
        <w:rPr>
          <w:rFonts w:ascii="Cambria" w:hAnsi="Cambria"/>
          <w:sz w:val="20"/>
          <w:szCs w:val="20"/>
          <w:lang w:val="en"/>
        </w:rPr>
        <w:t xml:space="preserve">of characterization of violations of the American Convention. As regards the lack of exhaustion of domestic remedies, the State </w:t>
      </w:r>
      <w:r w:rsidR="00F3175E">
        <w:rPr>
          <w:rFonts w:ascii="Cambria" w:hAnsi="Cambria"/>
          <w:sz w:val="20"/>
          <w:szCs w:val="20"/>
          <w:lang w:val="en"/>
        </w:rPr>
        <w:t xml:space="preserve">alludes </w:t>
      </w:r>
      <w:r>
        <w:rPr>
          <w:rFonts w:ascii="Cambria" w:hAnsi="Cambria"/>
          <w:sz w:val="20"/>
          <w:szCs w:val="20"/>
          <w:lang w:val="en"/>
        </w:rPr>
        <w:t>to the alleged extrajudicial executions and forced disappearances mentioned in the petition</w:t>
      </w:r>
      <w:r w:rsidR="00F3175E">
        <w:rPr>
          <w:rFonts w:ascii="Cambria" w:hAnsi="Cambria"/>
          <w:sz w:val="20"/>
          <w:szCs w:val="20"/>
          <w:lang w:val="en"/>
        </w:rPr>
        <w:t>;</w:t>
      </w:r>
      <w:r>
        <w:rPr>
          <w:rFonts w:ascii="Cambria" w:hAnsi="Cambria"/>
          <w:sz w:val="20"/>
          <w:szCs w:val="20"/>
          <w:lang w:val="en"/>
        </w:rPr>
        <w:t xml:space="preserve"> </w:t>
      </w:r>
      <w:r w:rsidR="00F3175E">
        <w:rPr>
          <w:rFonts w:ascii="Cambria" w:hAnsi="Cambria"/>
          <w:sz w:val="20"/>
          <w:szCs w:val="20"/>
          <w:lang w:val="en"/>
        </w:rPr>
        <w:t>i</w:t>
      </w:r>
      <w:r>
        <w:rPr>
          <w:rFonts w:ascii="Cambria" w:hAnsi="Cambria"/>
          <w:sz w:val="20"/>
          <w:szCs w:val="20"/>
          <w:lang w:val="en"/>
        </w:rPr>
        <w:t>t notes that as a consequen</w:t>
      </w:r>
      <w:r w:rsidR="00F3175E">
        <w:rPr>
          <w:rFonts w:ascii="Cambria" w:hAnsi="Cambria"/>
          <w:sz w:val="20"/>
          <w:szCs w:val="20"/>
          <w:lang w:val="en"/>
        </w:rPr>
        <w:t>ce</w:t>
      </w:r>
      <w:r>
        <w:rPr>
          <w:rFonts w:ascii="Cambria" w:hAnsi="Cambria"/>
          <w:sz w:val="20"/>
          <w:szCs w:val="20"/>
          <w:lang w:val="en"/>
        </w:rPr>
        <w:t xml:space="preserve"> of the events, </w:t>
      </w:r>
      <w:r w:rsidR="00F3175E">
        <w:rPr>
          <w:rFonts w:ascii="Cambria" w:hAnsi="Cambria"/>
          <w:sz w:val="20"/>
          <w:szCs w:val="20"/>
          <w:lang w:val="en"/>
        </w:rPr>
        <w:t xml:space="preserve">the </w:t>
      </w:r>
      <w:r>
        <w:rPr>
          <w:rFonts w:ascii="Cambria" w:hAnsi="Cambria"/>
          <w:sz w:val="20"/>
          <w:szCs w:val="20"/>
          <w:lang w:val="en"/>
        </w:rPr>
        <w:t xml:space="preserve">authorities initiated preliminary inquiry 786/CAJ74-T2/2006 for the criminal offense of homicide and </w:t>
      </w:r>
      <w:r w:rsidR="00F3175E">
        <w:rPr>
          <w:rFonts w:ascii="Cambria" w:hAnsi="Cambria"/>
          <w:sz w:val="20"/>
          <w:szCs w:val="20"/>
          <w:lang w:val="en"/>
        </w:rPr>
        <w:t xml:space="preserve">any </w:t>
      </w:r>
      <w:r>
        <w:rPr>
          <w:rFonts w:ascii="Cambria" w:hAnsi="Cambria"/>
          <w:sz w:val="20"/>
          <w:szCs w:val="20"/>
          <w:lang w:val="en"/>
        </w:rPr>
        <w:t xml:space="preserve">other </w:t>
      </w:r>
      <w:r w:rsidR="00F3175E">
        <w:rPr>
          <w:rFonts w:ascii="Cambria" w:hAnsi="Cambria"/>
          <w:sz w:val="20"/>
          <w:szCs w:val="20"/>
          <w:lang w:val="en"/>
        </w:rPr>
        <w:t xml:space="preserve">resulting </w:t>
      </w:r>
      <w:r>
        <w:rPr>
          <w:rFonts w:ascii="Cambria" w:hAnsi="Cambria"/>
          <w:sz w:val="20"/>
          <w:szCs w:val="20"/>
          <w:lang w:val="en"/>
        </w:rPr>
        <w:t xml:space="preserve">crimes, and that the aforementioned </w:t>
      </w:r>
      <w:r w:rsidR="00F3175E">
        <w:rPr>
          <w:rFonts w:ascii="Cambria" w:hAnsi="Cambria"/>
          <w:sz w:val="20"/>
          <w:szCs w:val="20"/>
          <w:lang w:val="en"/>
        </w:rPr>
        <w:t xml:space="preserve">procedural actions </w:t>
      </w:r>
      <w:r>
        <w:rPr>
          <w:rFonts w:ascii="Cambria" w:hAnsi="Cambria"/>
          <w:sz w:val="20"/>
          <w:szCs w:val="20"/>
          <w:lang w:val="en"/>
        </w:rPr>
        <w:t xml:space="preserve">were </w:t>
      </w:r>
      <w:r w:rsidR="00F3175E">
        <w:rPr>
          <w:rFonts w:ascii="Cambria" w:hAnsi="Cambria"/>
          <w:sz w:val="20"/>
          <w:szCs w:val="20"/>
          <w:lang w:val="en"/>
        </w:rPr>
        <w:t xml:space="preserve">taken </w:t>
      </w:r>
      <w:r>
        <w:rPr>
          <w:rFonts w:ascii="Cambria" w:hAnsi="Cambria"/>
          <w:sz w:val="20"/>
          <w:szCs w:val="20"/>
          <w:lang w:val="en"/>
        </w:rPr>
        <w:t>in the framework of such investigation</w:t>
      </w:r>
      <w:r w:rsidR="00F3175E">
        <w:rPr>
          <w:rFonts w:ascii="Cambria" w:hAnsi="Cambria"/>
          <w:sz w:val="20"/>
          <w:szCs w:val="20"/>
          <w:lang w:val="en"/>
        </w:rPr>
        <w:t>,</w:t>
      </w:r>
      <w:r>
        <w:rPr>
          <w:rFonts w:ascii="Cambria" w:hAnsi="Cambria"/>
          <w:sz w:val="20"/>
          <w:szCs w:val="20"/>
          <w:lang w:val="en"/>
        </w:rPr>
        <w:t xml:space="preserve"> includ</w:t>
      </w:r>
      <w:r w:rsidR="00F3175E">
        <w:rPr>
          <w:rFonts w:ascii="Cambria" w:hAnsi="Cambria"/>
          <w:sz w:val="20"/>
          <w:szCs w:val="20"/>
          <w:lang w:val="en"/>
        </w:rPr>
        <w:t>ing:</w:t>
      </w:r>
      <w:r>
        <w:rPr>
          <w:rFonts w:ascii="Cambria" w:hAnsi="Cambria"/>
          <w:sz w:val="20"/>
          <w:szCs w:val="20"/>
          <w:lang w:val="en"/>
        </w:rPr>
        <w:t xml:space="preserve"> Diego Arcos’ detention and subsequent release, Felipe Díaz' detention and subsequent acquittal</w:t>
      </w:r>
      <w:r w:rsidR="00F3175E">
        <w:rPr>
          <w:rFonts w:ascii="Cambria" w:hAnsi="Cambria"/>
          <w:sz w:val="20"/>
          <w:szCs w:val="20"/>
          <w:lang w:val="en"/>
        </w:rPr>
        <w:t>,</w:t>
      </w:r>
      <w:r>
        <w:rPr>
          <w:rFonts w:ascii="Cambria" w:hAnsi="Cambria"/>
          <w:sz w:val="20"/>
          <w:szCs w:val="20"/>
          <w:lang w:val="en"/>
        </w:rPr>
        <w:t xml:space="preserve"> the arrest warrant issued against twenty-two people with the subsequent </w:t>
      </w:r>
      <w:r>
        <w:rPr>
          <w:rFonts w:ascii="Cambria" w:hAnsi="Cambria"/>
          <w:i/>
          <w:iCs/>
          <w:sz w:val="20"/>
          <w:szCs w:val="20"/>
          <w:lang w:val="en"/>
        </w:rPr>
        <w:t>amparo</w:t>
      </w:r>
      <w:r>
        <w:rPr>
          <w:rFonts w:ascii="Cambria" w:hAnsi="Cambria"/>
          <w:sz w:val="20"/>
          <w:szCs w:val="20"/>
          <w:lang w:val="en"/>
        </w:rPr>
        <w:t xml:space="preserve"> and its reinstatement</w:t>
      </w:r>
      <w:r w:rsidR="00F3175E">
        <w:rPr>
          <w:rFonts w:ascii="Cambria" w:hAnsi="Cambria"/>
          <w:sz w:val="20"/>
          <w:szCs w:val="20"/>
          <w:lang w:val="en"/>
        </w:rPr>
        <w:t>, and</w:t>
      </w:r>
      <w:r>
        <w:rPr>
          <w:rFonts w:ascii="Cambria" w:hAnsi="Cambria"/>
          <w:sz w:val="20"/>
          <w:szCs w:val="20"/>
          <w:lang w:val="en"/>
        </w:rPr>
        <w:t xml:space="preserve"> the arrest warrants issued against the rest of the </w:t>
      </w:r>
      <w:r w:rsidR="00F3175E">
        <w:rPr>
          <w:rFonts w:ascii="Cambria" w:hAnsi="Cambria"/>
          <w:sz w:val="20"/>
          <w:szCs w:val="20"/>
          <w:lang w:val="en"/>
        </w:rPr>
        <w:t>suspects</w:t>
      </w:r>
      <w:r>
        <w:rPr>
          <w:rFonts w:ascii="Cambria" w:hAnsi="Cambria"/>
          <w:sz w:val="20"/>
          <w:szCs w:val="20"/>
          <w:lang w:val="en"/>
        </w:rPr>
        <w:t xml:space="preserve">. It also notes that with regard to the </w:t>
      </w:r>
      <w:r w:rsidR="00F3175E">
        <w:rPr>
          <w:rFonts w:ascii="Cambria" w:hAnsi="Cambria"/>
          <w:sz w:val="20"/>
          <w:szCs w:val="20"/>
          <w:lang w:val="en"/>
        </w:rPr>
        <w:t xml:space="preserve">disappeared </w:t>
      </w:r>
      <w:r>
        <w:rPr>
          <w:rFonts w:ascii="Cambria" w:hAnsi="Cambria"/>
          <w:sz w:val="20"/>
          <w:szCs w:val="20"/>
          <w:lang w:val="en"/>
        </w:rPr>
        <w:t xml:space="preserve">persons, administrative </w:t>
      </w:r>
      <w:r w:rsidR="00F3175E">
        <w:rPr>
          <w:rFonts w:ascii="Cambria" w:hAnsi="Cambria"/>
          <w:sz w:val="20"/>
          <w:szCs w:val="20"/>
          <w:lang w:val="en"/>
        </w:rPr>
        <w:t xml:space="preserve">record </w:t>
      </w:r>
      <w:r>
        <w:rPr>
          <w:rFonts w:ascii="Cambria" w:hAnsi="Cambria"/>
          <w:sz w:val="20"/>
          <w:szCs w:val="20"/>
          <w:lang w:val="en"/>
        </w:rPr>
        <w:t xml:space="preserve">1334-CAJ-T1/2006 was </w:t>
      </w:r>
      <w:r w:rsidR="00F3175E">
        <w:rPr>
          <w:rFonts w:ascii="Cambria" w:hAnsi="Cambria"/>
          <w:sz w:val="20"/>
          <w:szCs w:val="20"/>
          <w:lang w:val="en"/>
        </w:rPr>
        <w:t>initiated,</w:t>
      </w:r>
      <w:r>
        <w:rPr>
          <w:rFonts w:ascii="Cambria" w:hAnsi="Cambria"/>
          <w:sz w:val="20"/>
          <w:szCs w:val="20"/>
          <w:lang w:val="en"/>
        </w:rPr>
        <w:t xml:space="preserve"> </w:t>
      </w:r>
      <w:r w:rsidR="00F3175E">
        <w:rPr>
          <w:rFonts w:ascii="Cambria" w:hAnsi="Cambria"/>
          <w:sz w:val="20"/>
          <w:szCs w:val="20"/>
          <w:lang w:val="en"/>
        </w:rPr>
        <w:t xml:space="preserve">and </w:t>
      </w:r>
      <w:r>
        <w:rPr>
          <w:rFonts w:ascii="Cambria" w:hAnsi="Cambria"/>
          <w:sz w:val="20"/>
          <w:szCs w:val="20"/>
          <w:lang w:val="en"/>
        </w:rPr>
        <w:t xml:space="preserve">that </w:t>
      </w:r>
      <w:r w:rsidR="00F3175E">
        <w:rPr>
          <w:rFonts w:ascii="Cambria" w:hAnsi="Cambria"/>
          <w:sz w:val="20"/>
          <w:szCs w:val="20"/>
          <w:lang w:val="en"/>
        </w:rPr>
        <w:t xml:space="preserve">in the </w:t>
      </w:r>
      <w:r>
        <w:rPr>
          <w:rFonts w:ascii="Cambria" w:hAnsi="Cambria"/>
          <w:sz w:val="20"/>
          <w:szCs w:val="20"/>
          <w:lang w:val="en"/>
        </w:rPr>
        <w:t xml:space="preserve">course of the investigation, the statements of the families of the missing persons were received and the process of identification of the bones found on the road was conducted. Therefore, the State </w:t>
      </w:r>
      <w:r w:rsidR="00F3175E">
        <w:rPr>
          <w:rFonts w:ascii="Cambria" w:hAnsi="Cambria"/>
          <w:sz w:val="20"/>
          <w:szCs w:val="20"/>
          <w:lang w:val="en"/>
        </w:rPr>
        <w:t xml:space="preserve">holds </w:t>
      </w:r>
      <w:r>
        <w:rPr>
          <w:rFonts w:ascii="Cambria" w:hAnsi="Cambria"/>
          <w:sz w:val="20"/>
          <w:szCs w:val="20"/>
          <w:lang w:val="en"/>
        </w:rPr>
        <w:t xml:space="preserve">that it </w:t>
      </w:r>
      <w:r>
        <w:rPr>
          <w:rFonts w:ascii="Cambria" w:hAnsi="Cambria"/>
          <w:i/>
          <w:iCs/>
          <w:sz w:val="20"/>
          <w:szCs w:val="20"/>
          <w:lang w:val="en"/>
        </w:rPr>
        <w:t xml:space="preserve">“initiated the corresponding investigations, </w:t>
      </w:r>
      <w:r w:rsidR="00F3175E">
        <w:rPr>
          <w:rFonts w:ascii="Cambria" w:hAnsi="Cambria"/>
          <w:i/>
          <w:iCs/>
          <w:sz w:val="20"/>
          <w:szCs w:val="20"/>
          <w:lang w:val="en"/>
        </w:rPr>
        <w:t xml:space="preserve">during </w:t>
      </w:r>
      <w:r>
        <w:rPr>
          <w:rFonts w:ascii="Cambria" w:hAnsi="Cambria"/>
          <w:i/>
          <w:iCs/>
          <w:sz w:val="20"/>
          <w:szCs w:val="20"/>
          <w:lang w:val="en"/>
        </w:rPr>
        <w:t xml:space="preserve">which two people were </w:t>
      </w:r>
      <w:r w:rsidR="00F3175E">
        <w:rPr>
          <w:rFonts w:ascii="Cambria" w:hAnsi="Cambria"/>
          <w:i/>
          <w:iCs/>
          <w:sz w:val="20"/>
          <w:szCs w:val="20"/>
          <w:lang w:val="en"/>
        </w:rPr>
        <w:t>detained</w:t>
      </w:r>
      <w:r>
        <w:rPr>
          <w:rFonts w:ascii="Cambria" w:hAnsi="Cambria"/>
          <w:i/>
          <w:iCs/>
          <w:sz w:val="20"/>
          <w:szCs w:val="20"/>
          <w:lang w:val="en"/>
        </w:rPr>
        <w:t>; that the process has not been completed yet</w:t>
      </w:r>
      <w:r w:rsidR="00F3175E">
        <w:rPr>
          <w:rFonts w:ascii="Cambria" w:hAnsi="Cambria"/>
          <w:i/>
          <w:iCs/>
          <w:sz w:val="20"/>
          <w:szCs w:val="20"/>
          <w:lang w:val="en"/>
        </w:rPr>
        <w:t>,</w:t>
      </w:r>
      <w:r>
        <w:rPr>
          <w:rFonts w:ascii="Cambria" w:hAnsi="Cambria"/>
          <w:i/>
          <w:iCs/>
          <w:sz w:val="20"/>
          <w:szCs w:val="20"/>
          <w:lang w:val="en"/>
        </w:rPr>
        <w:t xml:space="preserve"> since it has not been possible to execute the arrest warrants,” </w:t>
      </w:r>
      <w:r>
        <w:rPr>
          <w:rFonts w:ascii="Cambria" w:hAnsi="Cambria"/>
          <w:sz w:val="20"/>
          <w:szCs w:val="20"/>
          <w:lang w:val="en"/>
        </w:rPr>
        <w:t xml:space="preserve">therefore, the domestic remedies are still ongoing and were not exhausted before submitting the petition to the IACHR in 2010. As regards the exhaustion of domestic remedies in relation to the alleged </w:t>
      </w:r>
      <w:r w:rsidR="00F3175E">
        <w:rPr>
          <w:rFonts w:ascii="Cambria" w:hAnsi="Cambria"/>
          <w:sz w:val="20"/>
          <w:szCs w:val="20"/>
          <w:lang w:val="en"/>
        </w:rPr>
        <w:t xml:space="preserve">acts of </w:t>
      </w:r>
      <w:r>
        <w:rPr>
          <w:rFonts w:ascii="Cambria" w:hAnsi="Cambria"/>
          <w:sz w:val="20"/>
          <w:szCs w:val="20"/>
          <w:lang w:val="en"/>
        </w:rPr>
        <w:t>torture inflicted on Diego Arcos Meneses and the alleged forced displacement of the Viejo Velasco</w:t>
      </w:r>
      <w:r w:rsidR="00F3175E">
        <w:rPr>
          <w:rFonts w:ascii="Cambria" w:hAnsi="Cambria"/>
          <w:sz w:val="20"/>
          <w:szCs w:val="20"/>
          <w:lang w:val="en"/>
        </w:rPr>
        <w:t xml:space="preserve"> community members</w:t>
      </w:r>
      <w:r>
        <w:rPr>
          <w:rFonts w:ascii="Cambria" w:hAnsi="Cambria"/>
          <w:sz w:val="20"/>
          <w:szCs w:val="20"/>
          <w:lang w:val="en"/>
        </w:rPr>
        <w:t xml:space="preserve">, it </w:t>
      </w:r>
      <w:r w:rsidR="00F3175E">
        <w:rPr>
          <w:rFonts w:ascii="Cambria" w:hAnsi="Cambria"/>
          <w:sz w:val="20"/>
          <w:szCs w:val="20"/>
          <w:lang w:val="en"/>
        </w:rPr>
        <w:t xml:space="preserve">holds </w:t>
      </w:r>
      <w:r>
        <w:rPr>
          <w:rFonts w:ascii="Cambria" w:hAnsi="Cambria"/>
          <w:sz w:val="20"/>
          <w:szCs w:val="20"/>
          <w:lang w:val="en"/>
        </w:rPr>
        <w:t>that no complaint or remedy has been filed in relation to these two event</w:t>
      </w:r>
      <w:r w:rsidR="00F3175E">
        <w:rPr>
          <w:rFonts w:ascii="Cambria" w:hAnsi="Cambria"/>
          <w:sz w:val="20"/>
          <w:szCs w:val="20"/>
          <w:lang w:val="en"/>
        </w:rPr>
        <w:t>s, for which reason</w:t>
      </w:r>
      <w:r>
        <w:rPr>
          <w:rFonts w:ascii="Cambria" w:hAnsi="Cambria"/>
          <w:sz w:val="20"/>
          <w:szCs w:val="20"/>
          <w:lang w:val="en"/>
        </w:rPr>
        <w:t xml:space="preserve"> the petition</w:t>
      </w:r>
      <w:r w:rsidR="00F3175E">
        <w:rPr>
          <w:rFonts w:ascii="Cambria" w:hAnsi="Cambria"/>
          <w:sz w:val="20"/>
          <w:szCs w:val="20"/>
          <w:lang w:val="en"/>
        </w:rPr>
        <w:t>er</w:t>
      </w:r>
      <w:r>
        <w:rPr>
          <w:rFonts w:ascii="Cambria" w:hAnsi="Cambria"/>
          <w:sz w:val="20"/>
          <w:szCs w:val="20"/>
          <w:lang w:val="en"/>
        </w:rPr>
        <w:t xml:space="preserve"> organization </w:t>
      </w:r>
      <w:r w:rsidR="00F3175E">
        <w:rPr>
          <w:rFonts w:ascii="Cambria" w:hAnsi="Cambria"/>
          <w:sz w:val="20"/>
          <w:szCs w:val="20"/>
          <w:lang w:val="en"/>
        </w:rPr>
        <w:t xml:space="preserve">only presented its </w:t>
      </w:r>
      <w:r>
        <w:rPr>
          <w:rFonts w:ascii="Cambria" w:hAnsi="Cambria"/>
          <w:sz w:val="20"/>
          <w:szCs w:val="20"/>
          <w:lang w:val="en"/>
        </w:rPr>
        <w:t>claim before the IACHR</w:t>
      </w:r>
      <w:r w:rsidR="00F3175E">
        <w:rPr>
          <w:rFonts w:ascii="Cambria" w:hAnsi="Cambria"/>
          <w:sz w:val="20"/>
          <w:szCs w:val="20"/>
          <w:lang w:val="en"/>
        </w:rPr>
        <w:t>, and</w:t>
      </w:r>
      <w:r>
        <w:rPr>
          <w:rFonts w:ascii="Cambria" w:hAnsi="Cambria"/>
          <w:sz w:val="20"/>
          <w:szCs w:val="20"/>
          <w:lang w:val="en"/>
        </w:rPr>
        <w:t xml:space="preserve"> not before the Mexican authorities.</w:t>
      </w:r>
    </w:p>
    <w:p w14:paraId="43A503AC" w14:textId="39285321" w:rsidR="007A545C" w:rsidRDefault="0057341A" w:rsidP="007A545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 w:firstLine="720"/>
        <w:jc w:val="both"/>
        <w:rPr>
          <w:rFonts w:ascii="Cambria" w:hAnsi="Cambria"/>
          <w:sz w:val="20"/>
          <w:szCs w:val="20"/>
        </w:rPr>
      </w:pPr>
      <w:r>
        <w:rPr>
          <w:rFonts w:ascii="Cambria" w:hAnsi="Cambria"/>
          <w:sz w:val="20"/>
          <w:szCs w:val="20"/>
          <w:lang w:val="en"/>
        </w:rPr>
        <w:t xml:space="preserve">17. </w:t>
      </w:r>
      <w:r>
        <w:rPr>
          <w:rFonts w:ascii="Cambria" w:hAnsi="Cambria"/>
          <w:sz w:val="20"/>
          <w:szCs w:val="20"/>
          <w:lang w:val="en"/>
        </w:rPr>
        <w:tab/>
        <w:t xml:space="preserve">In </w:t>
      </w:r>
      <w:r w:rsidR="00A17544">
        <w:rPr>
          <w:rFonts w:ascii="Cambria" w:hAnsi="Cambria"/>
          <w:sz w:val="20"/>
          <w:szCs w:val="20"/>
          <w:lang w:val="en"/>
        </w:rPr>
        <w:t>accordance with the above</w:t>
      </w:r>
      <w:r>
        <w:rPr>
          <w:rFonts w:ascii="Cambria" w:hAnsi="Cambria"/>
          <w:sz w:val="20"/>
          <w:szCs w:val="20"/>
          <w:lang w:val="en"/>
        </w:rPr>
        <w:t xml:space="preserve">, the State claims that the exception </w:t>
      </w:r>
      <w:r w:rsidR="00A17544">
        <w:rPr>
          <w:rFonts w:ascii="Cambria" w:hAnsi="Cambria"/>
          <w:sz w:val="20"/>
          <w:szCs w:val="20"/>
          <w:lang w:val="en"/>
        </w:rPr>
        <w:t xml:space="preserve">of </w:t>
      </w:r>
      <w:r>
        <w:rPr>
          <w:rFonts w:ascii="Cambria" w:hAnsi="Cambria"/>
          <w:sz w:val="20"/>
          <w:szCs w:val="20"/>
          <w:lang w:val="en"/>
        </w:rPr>
        <w:t xml:space="preserve">unwarranted delay set forth in Article 46.2.c) of the American Convention </w:t>
      </w:r>
      <w:r w:rsidR="00A17544">
        <w:rPr>
          <w:rFonts w:ascii="Cambria" w:hAnsi="Cambria"/>
          <w:sz w:val="20"/>
          <w:szCs w:val="20"/>
          <w:lang w:val="en"/>
        </w:rPr>
        <w:t xml:space="preserve">has not been configured </w:t>
      </w:r>
      <w:r>
        <w:rPr>
          <w:rFonts w:ascii="Cambria" w:hAnsi="Cambria"/>
          <w:sz w:val="20"/>
          <w:szCs w:val="20"/>
          <w:lang w:val="en"/>
        </w:rPr>
        <w:t>in this case</w:t>
      </w:r>
      <w:r w:rsidR="00A17544">
        <w:rPr>
          <w:rFonts w:ascii="Cambria" w:hAnsi="Cambria"/>
          <w:sz w:val="20"/>
          <w:szCs w:val="20"/>
          <w:lang w:val="en"/>
        </w:rPr>
        <w:t xml:space="preserve">; and it </w:t>
      </w:r>
      <w:r>
        <w:rPr>
          <w:rFonts w:ascii="Cambria" w:hAnsi="Cambria"/>
          <w:sz w:val="20"/>
          <w:szCs w:val="20"/>
          <w:lang w:val="en"/>
        </w:rPr>
        <w:t xml:space="preserve">notes that the petition </w:t>
      </w:r>
      <w:r w:rsidR="00A17544">
        <w:rPr>
          <w:rFonts w:ascii="Cambria" w:hAnsi="Cambria"/>
          <w:sz w:val="20"/>
          <w:szCs w:val="20"/>
          <w:lang w:val="en"/>
        </w:rPr>
        <w:t xml:space="preserve">argues </w:t>
      </w:r>
      <w:r>
        <w:rPr>
          <w:rFonts w:ascii="Cambria" w:hAnsi="Cambria"/>
          <w:sz w:val="20"/>
          <w:szCs w:val="20"/>
          <w:lang w:val="en"/>
        </w:rPr>
        <w:t xml:space="preserve">that such unwarranted delays allegedly </w:t>
      </w:r>
      <w:r w:rsidR="00A17544">
        <w:rPr>
          <w:rFonts w:ascii="Cambria" w:hAnsi="Cambria"/>
          <w:sz w:val="20"/>
          <w:szCs w:val="20"/>
          <w:lang w:val="en"/>
        </w:rPr>
        <w:t xml:space="preserve">took place </w:t>
      </w:r>
      <w:r>
        <w:rPr>
          <w:rFonts w:ascii="Cambria" w:hAnsi="Cambria"/>
          <w:sz w:val="20"/>
          <w:szCs w:val="20"/>
          <w:lang w:val="en"/>
        </w:rPr>
        <w:t xml:space="preserve">in the criminal proceedings regarding the investigations derived from the </w:t>
      </w:r>
      <w:r w:rsidR="00A17544">
        <w:rPr>
          <w:rFonts w:ascii="Cambria" w:hAnsi="Cambria"/>
          <w:sz w:val="20"/>
          <w:szCs w:val="20"/>
          <w:lang w:val="en"/>
        </w:rPr>
        <w:t xml:space="preserve">finding of the </w:t>
      </w:r>
      <w:r>
        <w:rPr>
          <w:rFonts w:ascii="Cambria" w:hAnsi="Cambria"/>
          <w:sz w:val="20"/>
          <w:szCs w:val="20"/>
          <w:lang w:val="en"/>
        </w:rPr>
        <w:t xml:space="preserve">human bones. </w:t>
      </w:r>
      <w:r w:rsidR="00A17544">
        <w:rPr>
          <w:rFonts w:ascii="Cambria" w:hAnsi="Cambria"/>
          <w:sz w:val="20"/>
          <w:szCs w:val="20"/>
          <w:lang w:val="en"/>
        </w:rPr>
        <w:t>T</w:t>
      </w:r>
      <w:r>
        <w:rPr>
          <w:rFonts w:ascii="Cambria" w:hAnsi="Cambria"/>
          <w:sz w:val="20"/>
          <w:szCs w:val="20"/>
          <w:lang w:val="en"/>
        </w:rPr>
        <w:t xml:space="preserve">he State acknowledges </w:t>
      </w:r>
      <w:r w:rsidR="00A17544">
        <w:rPr>
          <w:rFonts w:ascii="Cambria" w:hAnsi="Cambria"/>
          <w:sz w:val="20"/>
          <w:szCs w:val="20"/>
          <w:lang w:val="en"/>
        </w:rPr>
        <w:t xml:space="preserve">in this regard </w:t>
      </w:r>
      <w:r>
        <w:rPr>
          <w:rFonts w:ascii="Cambria" w:hAnsi="Cambria"/>
          <w:sz w:val="20"/>
          <w:szCs w:val="20"/>
          <w:lang w:val="en"/>
        </w:rPr>
        <w:t xml:space="preserve">that </w:t>
      </w:r>
      <w:r>
        <w:rPr>
          <w:rFonts w:ascii="Cambria" w:hAnsi="Cambria"/>
          <w:i/>
          <w:iCs/>
          <w:sz w:val="20"/>
          <w:szCs w:val="20"/>
          <w:lang w:val="en"/>
        </w:rPr>
        <w:t>“there was an extended period between the date in which the human bones were found and the date in which they were delivered to the</w:t>
      </w:r>
      <w:r w:rsidR="00A17544">
        <w:rPr>
          <w:rFonts w:ascii="Cambria" w:hAnsi="Cambria"/>
          <w:i/>
          <w:iCs/>
          <w:sz w:val="20"/>
          <w:szCs w:val="20"/>
          <w:lang w:val="en"/>
        </w:rPr>
        <w:t>ir</w:t>
      </w:r>
      <w:r>
        <w:rPr>
          <w:rFonts w:ascii="Cambria" w:hAnsi="Cambria"/>
          <w:i/>
          <w:iCs/>
          <w:sz w:val="20"/>
          <w:szCs w:val="20"/>
          <w:lang w:val="en"/>
        </w:rPr>
        <w:t xml:space="preserve"> respective families”</w:t>
      </w:r>
      <w:r w:rsidR="00A17544">
        <w:rPr>
          <w:rFonts w:ascii="Cambria" w:hAnsi="Cambria"/>
          <w:i/>
          <w:iCs/>
          <w:sz w:val="20"/>
          <w:szCs w:val="20"/>
          <w:lang w:val="en"/>
        </w:rPr>
        <w:t>,</w:t>
      </w:r>
      <w:r>
        <w:rPr>
          <w:rFonts w:ascii="Cambria" w:hAnsi="Cambria"/>
          <w:i/>
          <w:iCs/>
          <w:sz w:val="20"/>
          <w:szCs w:val="20"/>
          <w:lang w:val="en"/>
        </w:rPr>
        <w:t xml:space="preserve"> </w:t>
      </w:r>
      <w:r w:rsidR="00A17544">
        <w:rPr>
          <w:rFonts w:ascii="Cambria" w:hAnsi="Cambria"/>
          <w:sz w:val="20"/>
          <w:szCs w:val="20"/>
          <w:lang w:val="en"/>
        </w:rPr>
        <w:t xml:space="preserve">but </w:t>
      </w:r>
      <w:r>
        <w:rPr>
          <w:rFonts w:ascii="Cambria" w:hAnsi="Cambria"/>
          <w:sz w:val="20"/>
          <w:szCs w:val="20"/>
          <w:lang w:val="en"/>
        </w:rPr>
        <w:t xml:space="preserve">it </w:t>
      </w:r>
      <w:r w:rsidR="00A17544">
        <w:rPr>
          <w:rFonts w:ascii="Cambria" w:hAnsi="Cambria"/>
          <w:sz w:val="20"/>
          <w:szCs w:val="20"/>
          <w:lang w:val="en"/>
        </w:rPr>
        <w:t xml:space="preserve">attributes </w:t>
      </w:r>
      <w:r>
        <w:rPr>
          <w:rFonts w:ascii="Cambria" w:hAnsi="Cambria"/>
          <w:sz w:val="20"/>
          <w:szCs w:val="20"/>
          <w:lang w:val="en"/>
        </w:rPr>
        <w:t xml:space="preserve">such delay </w:t>
      </w:r>
      <w:r w:rsidR="00A17544">
        <w:rPr>
          <w:rFonts w:ascii="Cambria" w:hAnsi="Cambria"/>
          <w:sz w:val="20"/>
          <w:szCs w:val="20"/>
          <w:lang w:val="en"/>
        </w:rPr>
        <w:t xml:space="preserve">to </w:t>
      </w:r>
      <w:r>
        <w:rPr>
          <w:rFonts w:ascii="Cambria" w:hAnsi="Cambria"/>
          <w:sz w:val="20"/>
          <w:szCs w:val="20"/>
          <w:lang w:val="en"/>
        </w:rPr>
        <w:t xml:space="preserve">the positions, </w:t>
      </w:r>
      <w:r w:rsidR="00A03D5C">
        <w:rPr>
          <w:rFonts w:ascii="Cambria" w:hAnsi="Cambria"/>
          <w:sz w:val="20"/>
          <w:szCs w:val="20"/>
          <w:lang w:val="en"/>
        </w:rPr>
        <w:t>demands</w:t>
      </w:r>
      <w:r w:rsidR="00A17544">
        <w:rPr>
          <w:rFonts w:ascii="Cambria" w:hAnsi="Cambria"/>
          <w:sz w:val="20"/>
          <w:szCs w:val="20"/>
          <w:lang w:val="en"/>
        </w:rPr>
        <w:t xml:space="preserve"> </w:t>
      </w:r>
      <w:r>
        <w:rPr>
          <w:rFonts w:ascii="Cambria" w:hAnsi="Cambria"/>
          <w:sz w:val="20"/>
          <w:szCs w:val="20"/>
          <w:lang w:val="en"/>
        </w:rPr>
        <w:t>and</w:t>
      </w:r>
      <w:r>
        <w:rPr>
          <w:rFonts w:ascii="Cambria" w:hAnsi="Cambria"/>
          <w:b/>
          <w:bCs/>
          <w:sz w:val="20"/>
          <w:szCs w:val="20"/>
          <w:lang w:val="en"/>
        </w:rPr>
        <w:t xml:space="preserve"> </w:t>
      </w:r>
      <w:r>
        <w:rPr>
          <w:rFonts w:ascii="Cambria" w:hAnsi="Cambria"/>
          <w:sz w:val="20"/>
          <w:szCs w:val="20"/>
          <w:lang w:val="en"/>
        </w:rPr>
        <w:t xml:space="preserve">actions of the victims, who </w:t>
      </w:r>
      <w:r w:rsidR="00A03D5C">
        <w:rPr>
          <w:rFonts w:ascii="Cambria" w:hAnsi="Cambria"/>
          <w:sz w:val="20"/>
          <w:szCs w:val="20"/>
          <w:lang w:val="en"/>
        </w:rPr>
        <w:t>required</w:t>
      </w:r>
      <w:r>
        <w:rPr>
          <w:rFonts w:ascii="Cambria" w:hAnsi="Cambria"/>
          <w:sz w:val="20"/>
          <w:szCs w:val="20"/>
          <w:lang w:val="en"/>
        </w:rPr>
        <w:t xml:space="preserve"> the intervention of a foreign entity and refused to provide their biological samples. It also indicates that the petition was submitted to the IACHR before the Argentine Forensic Anthropology Team issued </w:t>
      </w:r>
      <w:r w:rsidR="00194F6A">
        <w:rPr>
          <w:rFonts w:ascii="Cambria" w:hAnsi="Cambria"/>
          <w:sz w:val="20"/>
          <w:szCs w:val="20"/>
          <w:lang w:val="en"/>
        </w:rPr>
        <w:t xml:space="preserve">its conclusions, </w:t>
      </w:r>
      <w:r>
        <w:rPr>
          <w:rFonts w:ascii="Cambria" w:hAnsi="Cambria"/>
          <w:sz w:val="20"/>
          <w:szCs w:val="20"/>
          <w:lang w:val="en"/>
        </w:rPr>
        <w:t xml:space="preserve">and before the State was able to </w:t>
      </w:r>
      <w:r w:rsidR="00194F6A">
        <w:rPr>
          <w:rFonts w:ascii="Cambria" w:hAnsi="Cambria"/>
          <w:sz w:val="20"/>
          <w:szCs w:val="20"/>
          <w:lang w:val="en"/>
        </w:rPr>
        <w:t xml:space="preserve">carry out the actions necessary to </w:t>
      </w:r>
      <w:r>
        <w:rPr>
          <w:rFonts w:ascii="Cambria" w:hAnsi="Cambria"/>
          <w:sz w:val="20"/>
          <w:szCs w:val="20"/>
          <w:lang w:val="en"/>
        </w:rPr>
        <w:t xml:space="preserve">deliver the remains to their </w:t>
      </w:r>
      <w:r w:rsidR="00194F6A">
        <w:rPr>
          <w:rFonts w:ascii="Cambria" w:hAnsi="Cambria"/>
          <w:sz w:val="20"/>
          <w:szCs w:val="20"/>
          <w:lang w:val="en"/>
        </w:rPr>
        <w:t>relatives</w:t>
      </w:r>
      <w:r>
        <w:rPr>
          <w:rFonts w:ascii="Cambria" w:hAnsi="Cambria"/>
          <w:sz w:val="20"/>
          <w:szCs w:val="20"/>
          <w:lang w:val="en"/>
        </w:rPr>
        <w:t xml:space="preserve">. On this matter, Mexico concludes that </w:t>
      </w:r>
      <w:r>
        <w:rPr>
          <w:rFonts w:ascii="Cambria" w:hAnsi="Cambria"/>
          <w:i/>
          <w:iCs/>
          <w:sz w:val="20"/>
          <w:szCs w:val="20"/>
          <w:lang w:val="en"/>
        </w:rPr>
        <w:t xml:space="preserve">“it is evident that since the exception to the exhaustion of domestic remedies for unwarranted delay </w:t>
      </w:r>
      <w:r w:rsidR="00194F6A">
        <w:rPr>
          <w:rFonts w:ascii="Cambria" w:hAnsi="Cambria"/>
          <w:i/>
          <w:iCs/>
          <w:sz w:val="20"/>
          <w:szCs w:val="20"/>
          <w:lang w:val="en"/>
        </w:rPr>
        <w:t>is not applicable</w:t>
      </w:r>
      <w:r>
        <w:rPr>
          <w:rFonts w:ascii="Cambria" w:hAnsi="Cambria"/>
          <w:i/>
          <w:iCs/>
          <w:sz w:val="20"/>
          <w:szCs w:val="20"/>
          <w:lang w:val="en"/>
        </w:rPr>
        <w:t xml:space="preserve">, the </w:t>
      </w:r>
      <w:r w:rsidR="00194F6A">
        <w:rPr>
          <w:rFonts w:ascii="Cambria" w:hAnsi="Cambria"/>
          <w:i/>
          <w:iCs/>
          <w:sz w:val="20"/>
          <w:szCs w:val="20"/>
          <w:lang w:val="en"/>
        </w:rPr>
        <w:t xml:space="preserve">petitioner </w:t>
      </w:r>
      <w:r>
        <w:rPr>
          <w:rFonts w:ascii="Cambria" w:hAnsi="Cambria"/>
          <w:i/>
          <w:iCs/>
          <w:sz w:val="20"/>
          <w:szCs w:val="20"/>
          <w:lang w:val="en"/>
        </w:rPr>
        <w:t xml:space="preserve">organization initiated the matter </w:t>
      </w:r>
      <w:r w:rsidR="00194F6A">
        <w:rPr>
          <w:rFonts w:ascii="Cambria" w:hAnsi="Cambria"/>
          <w:i/>
          <w:iCs/>
          <w:sz w:val="20"/>
          <w:szCs w:val="20"/>
          <w:lang w:val="en"/>
        </w:rPr>
        <w:t xml:space="preserve">at hand </w:t>
      </w:r>
      <w:r>
        <w:rPr>
          <w:rFonts w:ascii="Cambria" w:hAnsi="Cambria"/>
          <w:i/>
          <w:iCs/>
          <w:sz w:val="20"/>
          <w:szCs w:val="20"/>
          <w:lang w:val="en"/>
        </w:rPr>
        <w:t xml:space="preserve">without providing the State an opportunity to resolve the case at </w:t>
      </w:r>
      <w:r w:rsidR="00194F6A">
        <w:rPr>
          <w:rFonts w:ascii="Cambria" w:hAnsi="Cambria"/>
          <w:i/>
          <w:iCs/>
          <w:sz w:val="20"/>
          <w:szCs w:val="20"/>
          <w:lang w:val="en"/>
        </w:rPr>
        <w:t xml:space="preserve">the </w:t>
      </w:r>
      <w:r>
        <w:rPr>
          <w:rFonts w:ascii="Cambria" w:hAnsi="Cambria"/>
          <w:i/>
          <w:iCs/>
          <w:sz w:val="20"/>
          <w:szCs w:val="20"/>
          <w:lang w:val="en"/>
        </w:rPr>
        <w:t>domestic level.”</w:t>
      </w:r>
    </w:p>
    <w:p w14:paraId="2C8ABF1E" w14:textId="15B53EFC" w:rsidR="007A545C" w:rsidRPr="00822444" w:rsidRDefault="0057341A" w:rsidP="007A545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 w:firstLine="720"/>
        <w:jc w:val="both"/>
        <w:rPr>
          <w:rFonts w:ascii="Cambria" w:hAnsi="Cambria"/>
          <w:sz w:val="20"/>
          <w:szCs w:val="20"/>
        </w:rPr>
      </w:pPr>
      <w:r>
        <w:rPr>
          <w:rFonts w:ascii="Cambria" w:hAnsi="Cambria"/>
          <w:sz w:val="20"/>
          <w:szCs w:val="20"/>
          <w:lang w:val="en"/>
        </w:rPr>
        <w:t xml:space="preserve">18. </w:t>
      </w:r>
      <w:r>
        <w:rPr>
          <w:rFonts w:ascii="Cambria" w:hAnsi="Cambria"/>
          <w:sz w:val="20"/>
          <w:szCs w:val="20"/>
          <w:lang w:val="en"/>
        </w:rPr>
        <w:tab/>
        <w:t xml:space="preserve">As </w:t>
      </w:r>
      <w:r w:rsidR="00194F6A">
        <w:rPr>
          <w:rFonts w:ascii="Cambria" w:hAnsi="Cambria"/>
          <w:sz w:val="20"/>
          <w:szCs w:val="20"/>
          <w:lang w:val="en"/>
        </w:rPr>
        <w:t xml:space="preserve">for </w:t>
      </w:r>
      <w:r>
        <w:rPr>
          <w:rFonts w:ascii="Cambria" w:hAnsi="Cambria"/>
          <w:sz w:val="20"/>
          <w:szCs w:val="20"/>
          <w:lang w:val="en"/>
        </w:rPr>
        <w:t xml:space="preserve">the lack of characterization of violations of the American Convention, the State relies on the aforementioned conclusions of the State Human Rights Commission of Chiapas, in the sense that neither extrajudicial executions, forced disappearances, nor internal displacement </w:t>
      </w:r>
      <w:r w:rsidR="00093D9B">
        <w:rPr>
          <w:rFonts w:ascii="Cambria" w:hAnsi="Cambria"/>
          <w:sz w:val="20"/>
          <w:szCs w:val="20"/>
          <w:lang w:val="en"/>
        </w:rPr>
        <w:t xml:space="preserve">or </w:t>
      </w:r>
      <w:r>
        <w:rPr>
          <w:rFonts w:ascii="Cambria" w:hAnsi="Cambria"/>
          <w:sz w:val="20"/>
          <w:szCs w:val="20"/>
          <w:lang w:val="en"/>
        </w:rPr>
        <w:t xml:space="preserve">torture </w:t>
      </w:r>
      <w:r w:rsidR="00093D9B">
        <w:rPr>
          <w:rFonts w:ascii="Cambria" w:hAnsi="Cambria"/>
          <w:sz w:val="20"/>
          <w:szCs w:val="20"/>
          <w:lang w:val="en"/>
        </w:rPr>
        <w:t xml:space="preserve">took place </w:t>
      </w:r>
      <w:r>
        <w:rPr>
          <w:rFonts w:ascii="Cambria" w:hAnsi="Cambria"/>
          <w:sz w:val="20"/>
          <w:szCs w:val="20"/>
          <w:lang w:val="en"/>
        </w:rPr>
        <w:t>in th</w:t>
      </w:r>
      <w:r w:rsidR="00093D9B">
        <w:rPr>
          <w:rFonts w:ascii="Cambria" w:hAnsi="Cambria"/>
          <w:sz w:val="20"/>
          <w:szCs w:val="20"/>
          <w:lang w:val="en"/>
        </w:rPr>
        <w:t>is</w:t>
      </w:r>
      <w:r>
        <w:rPr>
          <w:rFonts w:ascii="Cambria" w:hAnsi="Cambria"/>
          <w:sz w:val="20"/>
          <w:szCs w:val="20"/>
          <w:lang w:val="en"/>
        </w:rPr>
        <w:t xml:space="preserve"> case</w:t>
      </w:r>
      <w:r w:rsidR="00093D9B">
        <w:rPr>
          <w:rFonts w:ascii="Cambria" w:hAnsi="Cambria"/>
          <w:sz w:val="20"/>
          <w:szCs w:val="20"/>
          <w:lang w:val="en"/>
        </w:rPr>
        <w:t>,</w:t>
      </w:r>
      <w:r>
        <w:rPr>
          <w:rFonts w:ascii="Cambria" w:hAnsi="Cambria"/>
          <w:sz w:val="20"/>
          <w:szCs w:val="20"/>
          <w:lang w:val="en"/>
        </w:rPr>
        <w:t xml:space="preserve"> </w:t>
      </w:r>
      <w:r w:rsidR="00093D9B">
        <w:rPr>
          <w:rFonts w:ascii="Cambria" w:hAnsi="Cambria"/>
          <w:sz w:val="20"/>
          <w:szCs w:val="20"/>
          <w:lang w:val="en"/>
        </w:rPr>
        <w:t xml:space="preserve">given that </w:t>
      </w:r>
      <w:r>
        <w:rPr>
          <w:rFonts w:ascii="Cambria" w:hAnsi="Cambria"/>
          <w:sz w:val="20"/>
          <w:szCs w:val="20"/>
          <w:lang w:val="en"/>
        </w:rPr>
        <w:t xml:space="preserve">the conflict </w:t>
      </w:r>
      <w:r w:rsidR="00093D9B">
        <w:rPr>
          <w:rFonts w:ascii="Cambria" w:hAnsi="Cambria"/>
          <w:sz w:val="20"/>
          <w:szCs w:val="20"/>
          <w:lang w:val="en"/>
        </w:rPr>
        <w:t xml:space="preserve">of </w:t>
      </w:r>
      <w:r>
        <w:rPr>
          <w:rFonts w:ascii="Cambria" w:hAnsi="Cambria"/>
          <w:sz w:val="20"/>
          <w:szCs w:val="20"/>
          <w:lang w:val="en"/>
        </w:rPr>
        <w:t xml:space="preserve">November 13, 2006 </w:t>
      </w:r>
      <w:r w:rsidR="00A03D5C">
        <w:rPr>
          <w:rFonts w:ascii="Cambria" w:hAnsi="Cambria"/>
          <w:sz w:val="20"/>
          <w:szCs w:val="20"/>
          <w:lang w:val="en"/>
        </w:rPr>
        <w:t xml:space="preserve">was </w:t>
      </w:r>
      <w:r>
        <w:rPr>
          <w:rFonts w:ascii="Cambria" w:hAnsi="Cambria"/>
          <w:sz w:val="20"/>
          <w:szCs w:val="20"/>
          <w:lang w:val="en"/>
        </w:rPr>
        <w:t xml:space="preserve">between </w:t>
      </w:r>
      <w:r w:rsidR="00093D9B">
        <w:rPr>
          <w:rFonts w:ascii="Cambria" w:hAnsi="Cambria"/>
          <w:sz w:val="20"/>
          <w:szCs w:val="20"/>
          <w:lang w:val="en"/>
        </w:rPr>
        <w:t xml:space="preserve">private </w:t>
      </w:r>
      <w:r>
        <w:rPr>
          <w:rFonts w:ascii="Cambria" w:hAnsi="Cambria"/>
          <w:sz w:val="20"/>
          <w:szCs w:val="20"/>
          <w:lang w:val="en"/>
        </w:rPr>
        <w:t>individuals without participation of state agents</w:t>
      </w:r>
      <w:r w:rsidR="00093D9B">
        <w:rPr>
          <w:rFonts w:ascii="Cambria" w:hAnsi="Cambria"/>
          <w:sz w:val="20"/>
          <w:szCs w:val="20"/>
          <w:lang w:val="en"/>
        </w:rPr>
        <w:t xml:space="preserve">; and that </w:t>
      </w:r>
      <w:r>
        <w:rPr>
          <w:rFonts w:ascii="Cambria" w:hAnsi="Cambria"/>
          <w:sz w:val="20"/>
          <w:szCs w:val="20"/>
          <w:lang w:val="en"/>
        </w:rPr>
        <w:t xml:space="preserve">those who </w:t>
      </w:r>
      <w:r w:rsidR="00093D9B">
        <w:rPr>
          <w:rFonts w:ascii="Cambria" w:hAnsi="Cambria"/>
          <w:sz w:val="20"/>
          <w:szCs w:val="20"/>
          <w:lang w:val="en"/>
        </w:rPr>
        <w:t xml:space="preserve">were </w:t>
      </w:r>
      <w:r>
        <w:rPr>
          <w:rFonts w:ascii="Cambria" w:hAnsi="Cambria"/>
          <w:sz w:val="20"/>
          <w:szCs w:val="20"/>
          <w:lang w:val="en"/>
        </w:rPr>
        <w:t>occup</w:t>
      </w:r>
      <w:r w:rsidR="00093D9B">
        <w:rPr>
          <w:rFonts w:ascii="Cambria" w:hAnsi="Cambria"/>
          <w:sz w:val="20"/>
          <w:szCs w:val="20"/>
          <w:lang w:val="en"/>
        </w:rPr>
        <w:t>ying</w:t>
      </w:r>
      <w:r>
        <w:rPr>
          <w:rFonts w:ascii="Cambria" w:hAnsi="Cambria"/>
          <w:sz w:val="20"/>
          <w:szCs w:val="20"/>
          <w:lang w:val="en"/>
        </w:rPr>
        <w:t xml:space="preserve"> the Viejo Velasco </w:t>
      </w:r>
      <w:r w:rsidR="00093D9B">
        <w:rPr>
          <w:rFonts w:ascii="Cambria" w:hAnsi="Cambria"/>
          <w:sz w:val="20"/>
          <w:szCs w:val="20"/>
          <w:lang w:val="en"/>
        </w:rPr>
        <w:t xml:space="preserve">land plot </w:t>
      </w:r>
      <w:r>
        <w:rPr>
          <w:rFonts w:ascii="Cambria" w:hAnsi="Cambria"/>
          <w:sz w:val="20"/>
          <w:szCs w:val="20"/>
          <w:lang w:val="en"/>
        </w:rPr>
        <w:t xml:space="preserve">had only been there for a few months </w:t>
      </w:r>
      <w:r w:rsidR="00093D9B">
        <w:rPr>
          <w:rFonts w:ascii="Cambria" w:hAnsi="Cambria"/>
          <w:sz w:val="20"/>
          <w:szCs w:val="20"/>
          <w:lang w:val="en"/>
        </w:rPr>
        <w:t xml:space="preserve">when </w:t>
      </w:r>
      <w:r>
        <w:rPr>
          <w:rFonts w:ascii="Cambria" w:hAnsi="Cambria"/>
          <w:sz w:val="20"/>
          <w:szCs w:val="20"/>
          <w:lang w:val="en"/>
        </w:rPr>
        <w:t xml:space="preserve">they were </w:t>
      </w:r>
      <w:r w:rsidR="00093D9B">
        <w:rPr>
          <w:rFonts w:ascii="Cambria" w:hAnsi="Cambria"/>
          <w:sz w:val="20"/>
          <w:szCs w:val="20"/>
          <w:lang w:val="en"/>
        </w:rPr>
        <w:t>expelled</w:t>
      </w:r>
      <w:r>
        <w:rPr>
          <w:rFonts w:ascii="Cambria" w:hAnsi="Cambria"/>
          <w:sz w:val="20"/>
          <w:szCs w:val="20"/>
          <w:lang w:val="en"/>
        </w:rPr>
        <w:t xml:space="preserve"> by the community members. In relation to the detention of Mr. Diego Arcos, the State </w:t>
      </w:r>
      <w:r>
        <w:rPr>
          <w:rFonts w:ascii="Cambria" w:hAnsi="Cambria"/>
          <w:i/>
          <w:iCs/>
          <w:sz w:val="20"/>
          <w:szCs w:val="20"/>
          <w:lang w:val="en"/>
        </w:rPr>
        <w:t xml:space="preserve">“acknowledges that as a result of </w:t>
      </w:r>
      <w:r w:rsidR="00093D9B">
        <w:rPr>
          <w:rFonts w:ascii="Cambria" w:hAnsi="Cambria"/>
          <w:i/>
          <w:iCs/>
          <w:sz w:val="20"/>
          <w:szCs w:val="20"/>
          <w:lang w:val="en"/>
        </w:rPr>
        <w:t xml:space="preserve">having found </w:t>
      </w:r>
      <w:r>
        <w:rPr>
          <w:rFonts w:ascii="Cambria" w:hAnsi="Cambria"/>
          <w:i/>
          <w:iCs/>
          <w:sz w:val="20"/>
          <w:szCs w:val="20"/>
          <w:lang w:val="en"/>
        </w:rPr>
        <w:t xml:space="preserve">Mr. Arcos Meneses in the scene </w:t>
      </w:r>
      <w:r w:rsidR="00093D9B">
        <w:rPr>
          <w:rFonts w:ascii="Cambria" w:hAnsi="Cambria"/>
          <w:i/>
          <w:iCs/>
          <w:sz w:val="20"/>
          <w:szCs w:val="20"/>
          <w:lang w:val="en"/>
        </w:rPr>
        <w:t xml:space="preserve">of the events, </w:t>
      </w:r>
      <w:r>
        <w:rPr>
          <w:rFonts w:ascii="Cambria" w:hAnsi="Cambria"/>
          <w:i/>
          <w:iCs/>
          <w:sz w:val="20"/>
          <w:szCs w:val="20"/>
          <w:lang w:val="en"/>
        </w:rPr>
        <w:t>next to a female body on November 14, 2006, he was detained and brought before the General Prosecutor’s Office.</w:t>
      </w:r>
      <w:r>
        <w:rPr>
          <w:rFonts w:ascii="Cambria" w:hAnsi="Cambria"/>
          <w:b/>
          <w:bCs/>
          <w:i/>
          <w:iCs/>
          <w:sz w:val="20"/>
          <w:szCs w:val="20"/>
          <w:lang w:val="en"/>
        </w:rPr>
        <w:t xml:space="preserve">” </w:t>
      </w:r>
      <w:r>
        <w:rPr>
          <w:rFonts w:ascii="Cambria" w:hAnsi="Cambria"/>
          <w:sz w:val="20"/>
          <w:szCs w:val="20"/>
          <w:lang w:val="en"/>
        </w:rPr>
        <w:t xml:space="preserve">However, </w:t>
      </w:r>
      <w:r w:rsidR="00093D9B">
        <w:rPr>
          <w:rFonts w:ascii="Cambria" w:hAnsi="Cambria"/>
          <w:sz w:val="20"/>
          <w:szCs w:val="20"/>
          <w:lang w:val="en"/>
        </w:rPr>
        <w:t xml:space="preserve">after his processing he was </w:t>
      </w:r>
      <w:r>
        <w:rPr>
          <w:rFonts w:ascii="Cambria" w:hAnsi="Cambria"/>
          <w:sz w:val="20"/>
          <w:szCs w:val="20"/>
          <w:lang w:val="en"/>
        </w:rPr>
        <w:t xml:space="preserve">released by virtue of </w:t>
      </w:r>
      <w:r w:rsidR="00093D9B">
        <w:rPr>
          <w:rFonts w:ascii="Cambria" w:hAnsi="Cambria"/>
          <w:sz w:val="20"/>
          <w:szCs w:val="20"/>
          <w:lang w:val="en"/>
        </w:rPr>
        <w:t xml:space="preserve">a </w:t>
      </w:r>
      <w:r>
        <w:rPr>
          <w:rFonts w:ascii="Cambria" w:hAnsi="Cambria"/>
          <w:sz w:val="20"/>
          <w:szCs w:val="20"/>
          <w:lang w:val="en"/>
        </w:rPr>
        <w:t xml:space="preserve">voluntary </w:t>
      </w:r>
      <w:r w:rsidR="00093D9B">
        <w:rPr>
          <w:rFonts w:ascii="Cambria" w:hAnsi="Cambria"/>
          <w:sz w:val="20"/>
          <w:szCs w:val="20"/>
          <w:lang w:val="en"/>
        </w:rPr>
        <w:t xml:space="preserve">closure of the criminal proceedings by the relevant </w:t>
      </w:r>
      <w:r>
        <w:rPr>
          <w:rFonts w:ascii="Cambria" w:hAnsi="Cambria"/>
          <w:sz w:val="20"/>
          <w:szCs w:val="20"/>
          <w:lang w:val="en"/>
        </w:rPr>
        <w:t xml:space="preserve">Prosecutor, which was ratified by the Prosecutor of the Selva District. In this way, he was initially detained because he was found </w:t>
      </w:r>
      <w:r w:rsidR="00093D9B">
        <w:rPr>
          <w:rFonts w:ascii="Cambria" w:hAnsi="Cambria"/>
          <w:sz w:val="20"/>
          <w:szCs w:val="20"/>
          <w:lang w:val="en"/>
        </w:rPr>
        <w:t xml:space="preserve">at </w:t>
      </w:r>
      <w:r>
        <w:rPr>
          <w:rFonts w:ascii="Cambria" w:hAnsi="Cambria"/>
          <w:sz w:val="20"/>
          <w:szCs w:val="20"/>
          <w:lang w:val="en"/>
        </w:rPr>
        <w:t xml:space="preserve">the crime scene. Subsequently, criminal proceedings were brought before him based on the evidence collected; the complaints filed by him were heard and resolved in his favor, among others, by </w:t>
      </w:r>
      <w:r>
        <w:rPr>
          <w:rFonts w:ascii="Cambria" w:hAnsi="Cambria"/>
          <w:sz w:val="20"/>
          <w:szCs w:val="20"/>
          <w:lang w:val="en"/>
        </w:rPr>
        <w:lastRenderedPageBreak/>
        <w:t xml:space="preserve">means of an </w:t>
      </w:r>
      <w:r>
        <w:rPr>
          <w:rFonts w:ascii="Cambria" w:hAnsi="Cambria"/>
          <w:i/>
          <w:iCs/>
          <w:sz w:val="20"/>
          <w:szCs w:val="20"/>
          <w:lang w:val="en"/>
        </w:rPr>
        <w:t>amparo</w:t>
      </w:r>
      <w:r>
        <w:rPr>
          <w:rFonts w:ascii="Cambria" w:hAnsi="Cambria"/>
          <w:sz w:val="20"/>
          <w:szCs w:val="20"/>
          <w:lang w:val="en"/>
        </w:rPr>
        <w:t xml:space="preserve"> </w:t>
      </w:r>
      <w:r w:rsidR="00093D9B">
        <w:rPr>
          <w:rFonts w:ascii="Cambria" w:hAnsi="Cambria"/>
          <w:sz w:val="20"/>
          <w:szCs w:val="20"/>
          <w:lang w:val="en"/>
        </w:rPr>
        <w:t>suit</w:t>
      </w:r>
      <w:r>
        <w:rPr>
          <w:rFonts w:ascii="Cambria" w:hAnsi="Cambria"/>
          <w:sz w:val="20"/>
          <w:szCs w:val="20"/>
          <w:lang w:val="en"/>
        </w:rPr>
        <w:t xml:space="preserve">; and in the end he was released. </w:t>
      </w:r>
      <w:r w:rsidR="00093D9B">
        <w:rPr>
          <w:rFonts w:ascii="Cambria" w:hAnsi="Cambria"/>
          <w:sz w:val="20"/>
          <w:szCs w:val="20"/>
          <w:lang w:val="en"/>
        </w:rPr>
        <w:t>In this line</w:t>
      </w:r>
      <w:r>
        <w:rPr>
          <w:rFonts w:ascii="Cambria" w:hAnsi="Cambria"/>
          <w:sz w:val="20"/>
          <w:szCs w:val="20"/>
          <w:lang w:val="en"/>
        </w:rPr>
        <w:t xml:space="preserve">, the State alleges that if the IACHR </w:t>
      </w:r>
      <w:r w:rsidR="00093D9B">
        <w:rPr>
          <w:rFonts w:ascii="Cambria" w:hAnsi="Cambria"/>
          <w:sz w:val="20"/>
          <w:szCs w:val="20"/>
          <w:lang w:val="en"/>
        </w:rPr>
        <w:t>admits t</w:t>
      </w:r>
      <w:r>
        <w:rPr>
          <w:rFonts w:ascii="Cambria" w:hAnsi="Cambria"/>
          <w:sz w:val="20"/>
          <w:szCs w:val="20"/>
          <w:lang w:val="en"/>
        </w:rPr>
        <w:t xml:space="preserve">his complaint, it </w:t>
      </w:r>
      <w:r w:rsidR="00093D9B">
        <w:rPr>
          <w:rFonts w:ascii="Cambria" w:hAnsi="Cambria"/>
          <w:sz w:val="20"/>
          <w:szCs w:val="20"/>
          <w:lang w:val="en"/>
        </w:rPr>
        <w:t xml:space="preserve">would be acting as </w:t>
      </w:r>
      <w:r>
        <w:rPr>
          <w:rFonts w:ascii="Cambria" w:hAnsi="Cambria"/>
          <w:sz w:val="20"/>
          <w:szCs w:val="20"/>
          <w:lang w:val="en"/>
        </w:rPr>
        <w:t xml:space="preserve">a fourth instance to </w:t>
      </w:r>
      <w:r w:rsidR="00093D9B">
        <w:rPr>
          <w:rFonts w:ascii="Cambria" w:hAnsi="Cambria"/>
          <w:sz w:val="20"/>
          <w:szCs w:val="20"/>
          <w:lang w:val="en"/>
        </w:rPr>
        <w:t xml:space="preserve">evaluate </w:t>
      </w:r>
      <w:r>
        <w:rPr>
          <w:rFonts w:ascii="Cambria" w:hAnsi="Cambria"/>
          <w:sz w:val="20"/>
          <w:szCs w:val="20"/>
          <w:lang w:val="en"/>
        </w:rPr>
        <w:t>the actions related to the criminal proceedings that the Mexican authorities brought against Diego Arcos Men</w:t>
      </w:r>
      <w:r w:rsidR="00093D9B">
        <w:rPr>
          <w:rFonts w:ascii="Cambria" w:hAnsi="Cambria"/>
          <w:sz w:val="20"/>
          <w:szCs w:val="20"/>
          <w:lang w:val="en"/>
        </w:rPr>
        <w:t>e</w:t>
      </w:r>
      <w:r>
        <w:rPr>
          <w:rFonts w:ascii="Cambria" w:hAnsi="Cambria"/>
          <w:sz w:val="20"/>
          <w:szCs w:val="20"/>
          <w:lang w:val="en"/>
        </w:rPr>
        <w:t>ses.</w:t>
      </w:r>
    </w:p>
    <w:p w14:paraId="61D2AF5F" w14:textId="77777777" w:rsidR="007A545C" w:rsidRPr="00E64C3D" w:rsidRDefault="0057341A" w:rsidP="007A545C">
      <w:pPr>
        <w:spacing w:before="240" w:after="240"/>
        <w:ind w:firstLine="720"/>
        <w:jc w:val="both"/>
        <w:rPr>
          <w:rFonts w:ascii="Cambria" w:hAnsi="Cambria"/>
          <w:sz w:val="20"/>
          <w:szCs w:val="20"/>
        </w:rPr>
      </w:pPr>
      <w:r>
        <w:rPr>
          <w:rFonts w:asciiTheme="majorHAnsi" w:hAnsiTheme="majorHAnsi"/>
          <w:b/>
          <w:bCs/>
          <w:color w:val="000000"/>
          <w:sz w:val="20"/>
          <w:szCs w:val="20"/>
          <w:u w:color="000000"/>
          <w:lang w:val="en"/>
        </w:rPr>
        <w:t>VI.</w:t>
      </w:r>
      <w:r>
        <w:rPr>
          <w:rFonts w:asciiTheme="majorHAnsi" w:hAnsiTheme="majorHAnsi"/>
          <w:b/>
          <w:bCs/>
          <w:color w:val="000000"/>
          <w:sz w:val="20"/>
          <w:szCs w:val="20"/>
          <w:u w:color="000000"/>
          <w:lang w:val="en"/>
        </w:rPr>
        <w:tab/>
      </w:r>
      <w:r>
        <w:rPr>
          <w:rFonts w:asciiTheme="majorHAnsi" w:hAnsiTheme="majorHAnsi"/>
          <w:b/>
          <w:bCs/>
          <w:sz w:val="20"/>
          <w:szCs w:val="20"/>
          <w:lang w:val="en"/>
        </w:rPr>
        <w:t>ANALYSIS OF EXHAUSTION OF DOMESTIC REMEDIES AND TIMELINESS OF THE PETITION</w:t>
      </w:r>
      <w:r>
        <w:rPr>
          <w:rFonts w:asciiTheme="majorHAnsi" w:hAnsiTheme="majorHAnsi"/>
          <w:b/>
          <w:bCs/>
          <w:color w:val="000000"/>
          <w:sz w:val="20"/>
          <w:szCs w:val="20"/>
          <w:u w:color="000000"/>
          <w:lang w:val="en"/>
        </w:rPr>
        <w:t xml:space="preserve"> </w:t>
      </w:r>
    </w:p>
    <w:p w14:paraId="6A9EC8AB" w14:textId="240411EE" w:rsidR="007A545C" w:rsidRDefault="0057341A" w:rsidP="007A545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Pr>
          <w:rFonts w:ascii="Cambria" w:hAnsi="Cambria"/>
          <w:sz w:val="20"/>
          <w:szCs w:val="20"/>
          <w:lang w:val="en"/>
        </w:rPr>
        <w:t xml:space="preserve">19. </w:t>
      </w:r>
      <w:r>
        <w:rPr>
          <w:rFonts w:ascii="Cambria" w:hAnsi="Cambria"/>
          <w:sz w:val="20"/>
          <w:szCs w:val="20"/>
          <w:lang w:val="en"/>
        </w:rPr>
        <w:tab/>
        <w:t>The IACHR observes that</w:t>
      </w:r>
      <w:r w:rsidR="00531E25">
        <w:rPr>
          <w:rFonts w:ascii="Cambria" w:hAnsi="Cambria"/>
          <w:sz w:val="20"/>
          <w:szCs w:val="20"/>
          <w:lang w:val="en"/>
        </w:rPr>
        <w:t>,</w:t>
      </w:r>
      <w:r>
        <w:rPr>
          <w:rFonts w:ascii="Cambria" w:hAnsi="Cambria"/>
          <w:sz w:val="20"/>
          <w:szCs w:val="20"/>
          <w:lang w:val="en"/>
        </w:rPr>
        <w:t xml:space="preserve"> </w:t>
      </w:r>
      <w:r w:rsidR="00531E25">
        <w:rPr>
          <w:rFonts w:ascii="Cambria" w:hAnsi="Cambria"/>
          <w:sz w:val="20"/>
          <w:szCs w:val="20"/>
          <w:lang w:val="en"/>
        </w:rPr>
        <w:t>aside</w:t>
      </w:r>
      <w:r>
        <w:rPr>
          <w:rFonts w:ascii="Cambria" w:hAnsi="Cambria"/>
          <w:sz w:val="20"/>
          <w:szCs w:val="20"/>
          <w:lang w:val="en"/>
        </w:rPr>
        <w:t xml:space="preserve"> from the discrepancies between the parties regarding the reported events and their </w:t>
      </w:r>
      <w:r w:rsidR="00531E25">
        <w:rPr>
          <w:rFonts w:ascii="Cambria" w:hAnsi="Cambria"/>
          <w:sz w:val="20"/>
          <w:szCs w:val="20"/>
          <w:lang w:val="en"/>
        </w:rPr>
        <w:t xml:space="preserve">possible </w:t>
      </w:r>
      <w:r>
        <w:rPr>
          <w:rFonts w:ascii="Cambria" w:hAnsi="Cambria"/>
          <w:sz w:val="20"/>
          <w:szCs w:val="20"/>
          <w:lang w:val="en"/>
        </w:rPr>
        <w:t xml:space="preserve">legal classification, the subject matter of the petitioners’ claim has three fundamental elements: (i) the attack </w:t>
      </w:r>
      <w:r w:rsidR="00531E25">
        <w:rPr>
          <w:rFonts w:ascii="Cambria" w:hAnsi="Cambria"/>
          <w:sz w:val="20"/>
          <w:szCs w:val="20"/>
          <w:lang w:val="en"/>
        </w:rPr>
        <w:t xml:space="preserve">carried out </w:t>
      </w:r>
      <w:r>
        <w:rPr>
          <w:rFonts w:ascii="Cambria" w:hAnsi="Cambria"/>
          <w:sz w:val="20"/>
          <w:szCs w:val="20"/>
          <w:lang w:val="en"/>
        </w:rPr>
        <w:t xml:space="preserve">against the Viejo Velasco </w:t>
      </w:r>
      <w:r w:rsidR="00531E25">
        <w:rPr>
          <w:rFonts w:ascii="Cambria" w:hAnsi="Cambria"/>
          <w:sz w:val="20"/>
          <w:szCs w:val="20"/>
          <w:lang w:val="en"/>
        </w:rPr>
        <w:t xml:space="preserve">community </w:t>
      </w:r>
      <w:r>
        <w:rPr>
          <w:rFonts w:ascii="Cambria" w:hAnsi="Cambria"/>
          <w:sz w:val="20"/>
          <w:szCs w:val="20"/>
          <w:lang w:val="en"/>
        </w:rPr>
        <w:t xml:space="preserve">on November 13, 2006, in the course of which the following offenses </w:t>
      </w:r>
      <w:r w:rsidR="00531E25">
        <w:rPr>
          <w:rFonts w:ascii="Cambria" w:hAnsi="Cambria"/>
          <w:sz w:val="20"/>
          <w:szCs w:val="20"/>
          <w:lang w:val="en"/>
        </w:rPr>
        <w:t xml:space="preserve">were </w:t>
      </w:r>
      <w:r>
        <w:rPr>
          <w:rFonts w:ascii="Cambria" w:hAnsi="Cambria"/>
          <w:sz w:val="20"/>
          <w:szCs w:val="20"/>
          <w:lang w:val="en"/>
        </w:rPr>
        <w:t>allegedly committed: the murder</w:t>
      </w:r>
      <w:r w:rsidR="00531E25">
        <w:rPr>
          <w:rFonts w:ascii="Cambria" w:hAnsi="Cambria"/>
          <w:sz w:val="20"/>
          <w:szCs w:val="20"/>
          <w:lang w:val="en"/>
        </w:rPr>
        <w:t>s</w:t>
      </w:r>
      <w:r>
        <w:rPr>
          <w:rFonts w:ascii="Cambria" w:hAnsi="Cambria"/>
          <w:sz w:val="20"/>
          <w:szCs w:val="20"/>
          <w:lang w:val="en"/>
        </w:rPr>
        <w:t xml:space="preserve"> of Filem</w:t>
      </w:r>
      <w:r w:rsidR="00531E25">
        <w:rPr>
          <w:rFonts w:ascii="Cambria" w:hAnsi="Cambria"/>
          <w:sz w:val="20"/>
          <w:szCs w:val="20"/>
          <w:lang w:val="en"/>
        </w:rPr>
        <w:t>o</w:t>
      </w:r>
      <w:r>
        <w:rPr>
          <w:rFonts w:ascii="Cambria" w:hAnsi="Cambria"/>
          <w:sz w:val="20"/>
          <w:szCs w:val="20"/>
          <w:lang w:val="en"/>
        </w:rPr>
        <w:t>n Ben</w:t>
      </w:r>
      <w:r w:rsidR="00531E25">
        <w:rPr>
          <w:rFonts w:ascii="Cambria" w:hAnsi="Cambria"/>
          <w:sz w:val="20"/>
          <w:szCs w:val="20"/>
          <w:lang w:val="en"/>
        </w:rPr>
        <w:t>i</w:t>
      </w:r>
      <w:r>
        <w:rPr>
          <w:rFonts w:ascii="Cambria" w:hAnsi="Cambria"/>
          <w:sz w:val="20"/>
          <w:szCs w:val="20"/>
          <w:lang w:val="en"/>
        </w:rPr>
        <w:t>tez P</w:t>
      </w:r>
      <w:r w:rsidR="00531E25">
        <w:rPr>
          <w:rFonts w:ascii="Cambria" w:hAnsi="Cambria"/>
          <w:sz w:val="20"/>
          <w:szCs w:val="20"/>
          <w:lang w:val="en"/>
        </w:rPr>
        <w:t>e</w:t>
      </w:r>
      <w:r>
        <w:rPr>
          <w:rFonts w:ascii="Cambria" w:hAnsi="Cambria"/>
          <w:sz w:val="20"/>
          <w:szCs w:val="20"/>
          <w:lang w:val="en"/>
        </w:rPr>
        <w:t>rez, Antonio Mayor Ben</w:t>
      </w:r>
      <w:r w:rsidR="00531E25">
        <w:rPr>
          <w:rFonts w:ascii="Cambria" w:hAnsi="Cambria"/>
          <w:sz w:val="20"/>
          <w:szCs w:val="20"/>
          <w:lang w:val="en"/>
        </w:rPr>
        <w:t>i</w:t>
      </w:r>
      <w:r>
        <w:rPr>
          <w:rFonts w:ascii="Cambria" w:hAnsi="Cambria"/>
          <w:sz w:val="20"/>
          <w:szCs w:val="20"/>
          <w:lang w:val="en"/>
        </w:rPr>
        <w:t>tez P</w:t>
      </w:r>
      <w:r w:rsidR="00531E25">
        <w:rPr>
          <w:rFonts w:ascii="Cambria" w:hAnsi="Cambria"/>
          <w:sz w:val="20"/>
          <w:szCs w:val="20"/>
          <w:lang w:val="en"/>
        </w:rPr>
        <w:t>e</w:t>
      </w:r>
      <w:r>
        <w:rPr>
          <w:rFonts w:ascii="Cambria" w:hAnsi="Cambria"/>
          <w:sz w:val="20"/>
          <w:szCs w:val="20"/>
          <w:lang w:val="en"/>
        </w:rPr>
        <w:t>rez, Mar</w:t>
      </w:r>
      <w:r w:rsidR="00531E25">
        <w:rPr>
          <w:rFonts w:ascii="Cambria" w:hAnsi="Cambria"/>
          <w:sz w:val="20"/>
          <w:szCs w:val="20"/>
          <w:lang w:val="en"/>
        </w:rPr>
        <w:t>i</w:t>
      </w:r>
      <w:r>
        <w:rPr>
          <w:rFonts w:ascii="Cambria" w:hAnsi="Cambria"/>
          <w:sz w:val="20"/>
          <w:szCs w:val="20"/>
          <w:lang w:val="en"/>
        </w:rPr>
        <w:t>a N</w:t>
      </w:r>
      <w:r w:rsidR="00531E25">
        <w:rPr>
          <w:rFonts w:ascii="Cambria" w:hAnsi="Cambria"/>
          <w:sz w:val="20"/>
          <w:szCs w:val="20"/>
          <w:lang w:val="en"/>
        </w:rPr>
        <w:t>u</w:t>
      </w:r>
      <w:r>
        <w:rPr>
          <w:rFonts w:ascii="Cambria" w:hAnsi="Cambria"/>
          <w:sz w:val="20"/>
          <w:szCs w:val="20"/>
          <w:lang w:val="en"/>
        </w:rPr>
        <w:t>ñez Gonz</w:t>
      </w:r>
      <w:r w:rsidR="00531E25">
        <w:rPr>
          <w:rFonts w:ascii="Cambria" w:hAnsi="Cambria"/>
          <w:sz w:val="20"/>
          <w:szCs w:val="20"/>
          <w:lang w:val="en"/>
        </w:rPr>
        <w:t>a</w:t>
      </w:r>
      <w:r>
        <w:rPr>
          <w:rFonts w:ascii="Cambria" w:hAnsi="Cambria"/>
          <w:sz w:val="20"/>
          <w:szCs w:val="20"/>
          <w:lang w:val="en"/>
        </w:rPr>
        <w:t>lez, Miguel Moreno Montejo, Pedro N</w:t>
      </w:r>
      <w:r w:rsidR="00531E25">
        <w:rPr>
          <w:rFonts w:ascii="Cambria" w:hAnsi="Cambria"/>
          <w:sz w:val="20"/>
          <w:szCs w:val="20"/>
          <w:lang w:val="en"/>
        </w:rPr>
        <w:t>u</w:t>
      </w:r>
      <w:r>
        <w:rPr>
          <w:rFonts w:ascii="Cambria" w:hAnsi="Cambria"/>
          <w:sz w:val="20"/>
          <w:szCs w:val="20"/>
          <w:lang w:val="en"/>
        </w:rPr>
        <w:t>ñez P</w:t>
      </w:r>
      <w:r w:rsidR="00531E25">
        <w:rPr>
          <w:rFonts w:ascii="Cambria" w:hAnsi="Cambria"/>
          <w:sz w:val="20"/>
          <w:szCs w:val="20"/>
          <w:lang w:val="en"/>
        </w:rPr>
        <w:t>e</w:t>
      </w:r>
      <w:r>
        <w:rPr>
          <w:rFonts w:ascii="Cambria" w:hAnsi="Cambria"/>
          <w:sz w:val="20"/>
          <w:szCs w:val="20"/>
          <w:lang w:val="en"/>
        </w:rPr>
        <w:t>rez and Petrona N</w:t>
      </w:r>
      <w:r w:rsidR="00531E25">
        <w:rPr>
          <w:rFonts w:ascii="Cambria" w:hAnsi="Cambria"/>
          <w:sz w:val="20"/>
          <w:szCs w:val="20"/>
          <w:lang w:val="en"/>
        </w:rPr>
        <w:t>u</w:t>
      </w:r>
      <w:r>
        <w:rPr>
          <w:rFonts w:ascii="Cambria" w:hAnsi="Cambria"/>
          <w:sz w:val="20"/>
          <w:szCs w:val="20"/>
          <w:lang w:val="en"/>
        </w:rPr>
        <w:t>ñez Gonz</w:t>
      </w:r>
      <w:r w:rsidR="00531E25">
        <w:rPr>
          <w:rFonts w:ascii="Cambria" w:hAnsi="Cambria"/>
          <w:sz w:val="20"/>
          <w:szCs w:val="20"/>
          <w:lang w:val="en"/>
        </w:rPr>
        <w:t>a</w:t>
      </w:r>
      <w:r>
        <w:rPr>
          <w:rFonts w:ascii="Cambria" w:hAnsi="Cambria"/>
          <w:sz w:val="20"/>
          <w:szCs w:val="20"/>
          <w:lang w:val="en"/>
        </w:rPr>
        <w:t>lez; the disappearance</w:t>
      </w:r>
      <w:r w:rsidR="00531E25">
        <w:rPr>
          <w:rFonts w:ascii="Cambria" w:hAnsi="Cambria"/>
          <w:sz w:val="20"/>
          <w:szCs w:val="20"/>
          <w:lang w:val="en"/>
        </w:rPr>
        <w:t>s</w:t>
      </w:r>
      <w:r>
        <w:rPr>
          <w:rFonts w:ascii="Cambria" w:hAnsi="Cambria"/>
          <w:b/>
          <w:bCs/>
          <w:sz w:val="20"/>
          <w:szCs w:val="20"/>
          <w:lang w:val="en"/>
        </w:rPr>
        <w:t xml:space="preserve"> </w:t>
      </w:r>
      <w:r>
        <w:rPr>
          <w:rFonts w:ascii="Cambria" w:hAnsi="Cambria"/>
          <w:sz w:val="20"/>
          <w:szCs w:val="20"/>
          <w:lang w:val="en"/>
        </w:rPr>
        <w:t>of Mariano P</w:t>
      </w:r>
      <w:r w:rsidR="00531E25">
        <w:rPr>
          <w:rFonts w:ascii="Cambria" w:hAnsi="Cambria"/>
          <w:sz w:val="20"/>
          <w:szCs w:val="20"/>
          <w:lang w:val="en"/>
        </w:rPr>
        <w:t>e</w:t>
      </w:r>
      <w:r>
        <w:rPr>
          <w:rFonts w:ascii="Cambria" w:hAnsi="Cambria"/>
          <w:sz w:val="20"/>
          <w:szCs w:val="20"/>
          <w:lang w:val="en"/>
        </w:rPr>
        <w:t>rez Guzm</w:t>
      </w:r>
      <w:r w:rsidR="00531E25">
        <w:rPr>
          <w:rFonts w:ascii="Cambria" w:hAnsi="Cambria"/>
          <w:sz w:val="20"/>
          <w:szCs w:val="20"/>
          <w:lang w:val="en"/>
        </w:rPr>
        <w:t>a</w:t>
      </w:r>
      <w:r>
        <w:rPr>
          <w:rFonts w:ascii="Cambria" w:hAnsi="Cambria"/>
          <w:sz w:val="20"/>
          <w:szCs w:val="20"/>
          <w:lang w:val="en"/>
        </w:rPr>
        <w:t>n and Antonio Peñate L</w:t>
      </w:r>
      <w:r w:rsidR="00531E25">
        <w:rPr>
          <w:rFonts w:ascii="Cambria" w:hAnsi="Cambria"/>
          <w:sz w:val="20"/>
          <w:szCs w:val="20"/>
          <w:lang w:val="en"/>
        </w:rPr>
        <w:t>o</w:t>
      </w:r>
      <w:r>
        <w:rPr>
          <w:rFonts w:ascii="Cambria" w:hAnsi="Cambria"/>
          <w:sz w:val="20"/>
          <w:szCs w:val="20"/>
          <w:lang w:val="en"/>
        </w:rPr>
        <w:t xml:space="preserve">pez (or Juan Peñate Montejo); the displacement of thirty-six members of the Viejo Velasco </w:t>
      </w:r>
      <w:r w:rsidR="00531E25">
        <w:rPr>
          <w:rFonts w:ascii="Cambria" w:hAnsi="Cambria"/>
          <w:sz w:val="20"/>
          <w:szCs w:val="20"/>
          <w:lang w:val="en"/>
        </w:rPr>
        <w:t>community -</w:t>
      </w:r>
      <w:r>
        <w:rPr>
          <w:rFonts w:ascii="Cambria" w:hAnsi="Cambria"/>
          <w:sz w:val="20"/>
          <w:szCs w:val="20"/>
          <w:lang w:val="en"/>
        </w:rPr>
        <w:t>described by the State as the eviction of irregular occupants</w:t>
      </w:r>
      <w:r w:rsidR="00531E25">
        <w:rPr>
          <w:rFonts w:ascii="Cambria" w:hAnsi="Cambria"/>
          <w:sz w:val="20"/>
          <w:szCs w:val="20"/>
          <w:lang w:val="en"/>
        </w:rPr>
        <w:t>-</w:t>
      </w:r>
      <w:r>
        <w:rPr>
          <w:rFonts w:ascii="Cambria" w:hAnsi="Cambria"/>
          <w:sz w:val="20"/>
          <w:szCs w:val="20"/>
          <w:lang w:val="en"/>
        </w:rPr>
        <w:t xml:space="preserve">; and the </w:t>
      </w:r>
      <w:r w:rsidR="00531E25">
        <w:rPr>
          <w:rFonts w:ascii="Cambria" w:hAnsi="Cambria"/>
          <w:sz w:val="20"/>
          <w:szCs w:val="20"/>
          <w:lang w:val="en"/>
        </w:rPr>
        <w:t xml:space="preserve">mistreatments </w:t>
      </w:r>
      <w:r>
        <w:rPr>
          <w:rFonts w:ascii="Cambria" w:hAnsi="Cambria"/>
          <w:sz w:val="20"/>
          <w:szCs w:val="20"/>
          <w:lang w:val="en"/>
        </w:rPr>
        <w:t xml:space="preserve">to which members of the Viejo Velasco </w:t>
      </w:r>
      <w:r w:rsidR="00531E25">
        <w:rPr>
          <w:rFonts w:ascii="Cambria" w:hAnsi="Cambria"/>
          <w:sz w:val="20"/>
          <w:szCs w:val="20"/>
          <w:lang w:val="en"/>
        </w:rPr>
        <w:t xml:space="preserve">community </w:t>
      </w:r>
      <w:r>
        <w:rPr>
          <w:rFonts w:ascii="Cambria" w:hAnsi="Cambria"/>
          <w:sz w:val="20"/>
          <w:szCs w:val="20"/>
          <w:lang w:val="en"/>
        </w:rPr>
        <w:t>were subjected before they were tied up</w:t>
      </w:r>
      <w:r w:rsidR="00531E25">
        <w:rPr>
          <w:rFonts w:ascii="Cambria" w:hAnsi="Cambria"/>
          <w:sz w:val="20"/>
          <w:szCs w:val="20"/>
          <w:lang w:val="en"/>
        </w:rPr>
        <w:t>, taken away</w:t>
      </w:r>
      <w:r>
        <w:rPr>
          <w:rFonts w:ascii="Cambria" w:hAnsi="Cambria"/>
          <w:sz w:val="20"/>
          <w:szCs w:val="20"/>
          <w:lang w:val="en"/>
        </w:rPr>
        <w:t xml:space="preserve"> and forcibly disappeared </w:t>
      </w:r>
      <w:r w:rsidR="00531E25">
        <w:rPr>
          <w:rFonts w:ascii="Cambria" w:hAnsi="Cambria"/>
          <w:sz w:val="20"/>
          <w:szCs w:val="20"/>
          <w:lang w:val="en"/>
        </w:rPr>
        <w:t>-</w:t>
      </w:r>
      <w:r>
        <w:rPr>
          <w:rFonts w:ascii="Cambria" w:hAnsi="Cambria"/>
          <w:sz w:val="20"/>
          <w:szCs w:val="20"/>
          <w:lang w:val="en"/>
        </w:rPr>
        <w:t>described by the petitioners as acts of torture</w:t>
      </w:r>
      <w:r w:rsidR="00531E25">
        <w:rPr>
          <w:rFonts w:ascii="Cambria" w:hAnsi="Cambria"/>
          <w:sz w:val="20"/>
          <w:szCs w:val="20"/>
          <w:lang w:val="en"/>
        </w:rPr>
        <w:t>-</w:t>
      </w:r>
      <w:r>
        <w:rPr>
          <w:rFonts w:ascii="Cambria" w:hAnsi="Cambria"/>
          <w:sz w:val="20"/>
          <w:szCs w:val="20"/>
          <w:lang w:val="en"/>
        </w:rPr>
        <w:t xml:space="preserve">; (ii) </w:t>
      </w:r>
      <w:r w:rsidR="00531E25">
        <w:rPr>
          <w:rFonts w:ascii="Cambria" w:hAnsi="Cambria"/>
          <w:sz w:val="20"/>
          <w:szCs w:val="20"/>
          <w:lang w:val="en"/>
        </w:rPr>
        <w:t xml:space="preserve">the detention of </w:t>
      </w:r>
      <w:r>
        <w:rPr>
          <w:rFonts w:ascii="Cambria" w:hAnsi="Cambria"/>
          <w:sz w:val="20"/>
          <w:szCs w:val="20"/>
          <w:lang w:val="en"/>
        </w:rPr>
        <w:t xml:space="preserve">Mr. Diego Arcos, the torture that he allegedly suffered and </w:t>
      </w:r>
      <w:r w:rsidR="00531E25">
        <w:rPr>
          <w:rFonts w:ascii="Cambria" w:hAnsi="Cambria"/>
          <w:sz w:val="20"/>
          <w:szCs w:val="20"/>
          <w:lang w:val="en"/>
        </w:rPr>
        <w:t xml:space="preserve">his </w:t>
      </w:r>
      <w:r>
        <w:rPr>
          <w:rFonts w:ascii="Cambria" w:hAnsi="Cambria"/>
          <w:sz w:val="20"/>
          <w:szCs w:val="20"/>
          <w:lang w:val="en"/>
        </w:rPr>
        <w:t xml:space="preserve">preventive custody </w:t>
      </w:r>
      <w:r w:rsidR="00531E25">
        <w:rPr>
          <w:rFonts w:ascii="Cambria" w:hAnsi="Cambria"/>
          <w:sz w:val="20"/>
          <w:szCs w:val="20"/>
          <w:lang w:val="en"/>
        </w:rPr>
        <w:t xml:space="preserve">for over </w:t>
      </w:r>
      <w:r>
        <w:rPr>
          <w:rFonts w:ascii="Cambria" w:hAnsi="Cambria"/>
          <w:sz w:val="20"/>
          <w:szCs w:val="20"/>
          <w:lang w:val="en"/>
        </w:rPr>
        <w:t>a year</w:t>
      </w:r>
      <w:r w:rsidR="00531E25">
        <w:rPr>
          <w:rFonts w:ascii="Cambria" w:hAnsi="Cambria"/>
          <w:sz w:val="20"/>
          <w:szCs w:val="20"/>
          <w:lang w:val="en"/>
        </w:rPr>
        <w:t>; together with the issuance of</w:t>
      </w:r>
      <w:r>
        <w:rPr>
          <w:rFonts w:ascii="Cambria" w:hAnsi="Cambria"/>
          <w:sz w:val="20"/>
          <w:szCs w:val="20"/>
          <w:lang w:val="en"/>
        </w:rPr>
        <w:t xml:space="preserve"> </w:t>
      </w:r>
      <w:r w:rsidR="00531E25">
        <w:rPr>
          <w:rFonts w:ascii="Cambria" w:hAnsi="Cambria"/>
          <w:sz w:val="20"/>
          <w:szCs w:val="20"/>
          <w:lang w:val="en"/>
        </w:rPr>
        <w:t xml:space="preserve">unjust </w:t>
      </w:r>
      <w:r>
        <w:rPr>
          <w:rFonts w:ascii="Cambria" w:hAnsi="Cambria"/>
          <w:sz w:val="20"/>
          <w:szCs w:val="20"/>
          <w:lang w:val="en"/>
        </w:rPr>
        <w:t xml:space="preserve">arrest warrants against other persons, including Alejandro </w:t>
      </w:r>
      <w:r w:rsidR="00531E25">
        <w:rPr>
          <w:rFonts w:ascii="Cambria" w:hAnsi="Cambria"/>
          <w:sz w:val="20"/>
          <w:szCs w:val="20"/>
          <w:lang w:val="en"/>
        </w:rPr>
        <w:t>A</w:t>
      </w:r>
      <w:r>
        <w:rPr>
          <w:rFonts w:ascii="Cambria" w:hAnsi="Cambria"/>
          <w:sz w:val="20"/>
          <w:szCs w:val="20"/>
          <w:lang w:val="en"/>
        </w:rPr>
        <w:t>lvaro</w:t>
      </w:r>
      <w:r w:rsidR="00531E25">
        <w:rPr>
          <w:rFonts w:ascii="Cambria" w:hAnsi="Cambria"/>
          <w:sz w:val="20"/>
          <w:szCs w:val="20"/>
          <w:lang w:val="en"/>
        </w:rPr>
        <w:t xml:space="preserve"> Alvaro</w:t>
      </w:r>
      <w:r>
        <w:rPr>
          <w:rFonts w:ascii="Cambria" w:hAnsi="Cambria"/>
          <w:sz w:val="20"/>
          <w:szCs w:val="20"/>
          <w:lang w:val="en"/>
        </w:rPr>
        <w:t xml:space="preserve">, Domingo </w:t>
      </w:r>
      <w:r w:rsidR="00531E25">
        <w:rPr>
          <w:rFonts w:ascii="Cambria" w:hAnsi="Cambria"/>
          <w:sz w:val="20"/>
          <w:szCs w:val="20"/>
          <w:lang w:val="en"/>
        </w:rPr>
        <w:t>A</w:t>
      </w:r>
      <w:r>
        <w:rPr>
          <w:rFonts w:ascii="Cambria" w:hAnsi="Cambria"/>
          <w:sz w:val="20"/>
          <w:szCs w:val="20"/>
          <w:lang w:val="en"/>
        </w:rPr>
        <w:t>lvaro L</w:t>
      </w:r>
      <w:r w:rsidR="00531E25">
        <w:rPr>
          <w:rFonts w:ascii="Cambria" w:hAnsi="Cambria"/>
          <w:sz w:val="20"/>
          <w:szCs w:val="20"/>
          <w:lang w:val="en"/>
        </w:rPr>
        <w:t>o</w:t>
      </w:r>
      <w:r>
        <w:rPr>
          <w:rFonts w:ascii="Cambria" w:hAnsi="Cambria"/>
          <w:sz w:val="20"/>
          <w:szCs w:val="20"/>
          <w:lang w:val="en"/>
        </w:rPr>
        <w:t xml:space="preserve">pez, Antonio </w:t>
      </w:r>
      <w:r w:rsidR="00531E25">
        <w:rPr>
          <w:rFonts w:ascii="Cambria" w:hAnsi="Cambria"/>
          <w:sz w:val="20"/>
          <w:szCs w:val="20"/>
          <w:lang w:val="en"/>
        </w:rPr>
        <w:t>A</w:t>
      </w:r>
      <w:r>
        <w:rPr>
          <w:rFonts w:ascii="Cambria" w:hAnsi="Cambria"/>
          <w:sz w:val="20"/>
          <w:szCs w:val="20"/>
          <w:lang w:val="en"/>
        </w:rPr>
        <w:t>lvarez L</w:t>
      </w:r>
      <w:r w:rsidR="00531E25">
        <w:rPr>
          <w:rFonts w:ascii="Cambria" w:hAnsi="Cambria"/>
          <w:sz w:val="20"/>
          <w:szCs w:val="20"/>
          <w:lang w:val="en"/>
        </w:rPr>
        <w:t>o</w:t>
      </w:r>
      <w:r>
        <w:rPr>
          <w:rFonts w:ascii="Cambria" w:hAnsi="Cambria"/>
          <w:sz w:val="20"/>
          <w:szCs w:val="20"/>
          <w:lang w:val="en"/>
        </w:rPr>
        <w:t>pez, Juan Peñate D</w:t>
      </w:r>
      <w:r w:rsidR="00531E25">
        <w:rPr>
          <w:rFonts w:ascii="Cambria" w:hAnsi="Cambria"/>
          <w:sz w:val="20"/>
          <w:szCs w:val="20"/>
          <w:lang w:val="en"/>
        </w:rPr>
        <w:t>i</w:t>
      </w:r>
      <w:r>
        <w:rPr>
          <w:rFonts w:ascii="Cambria" w:hAnsi="Cambria"/>
          <w:sz w:val="20"/>
          <w:szCs w:val="20"/>
          <w:lang w:val="en"/>
        </w:rPr>
        <w:t>az and Roberto N</w:t>
      </w:r>
      <w:r w:rsidR="00531E25">
        <w:rPr>
          <w:rFonts w:ascii="Cambria" w:hAnsi="Cambria"/>
          <w:sz w:val="20"/>
          <w:szCs w:val="20"/>
          <w:lang w:val="en"/>
        </w:rPr>
        <w:t>u</w:t>
      </w:r>
      <w:r>
        <w:rPr>
          <w:rFonts w:ascii="Cambria" w:hAnsi="Cambria"/>
          <w:sz w:val="20"/>
          <w:szCs w:val="20"/>
          <w:lang w:val="en"/>
        </w:rPr>
        <w:t>ñez Gonz</w:t>
      </w:r>
      <w:r w:rsidR="00531E25">
        <w:rPr>
          <w:rFonts w:ascii="Cambria" w:hAnsi="Cambria"/>
          <w:sz w:val="20"/>
          <w:szCs w:val="20"/>
          <w:lang w:val="en"/>
        </w:rPr>
        <w:t>a</w:t>
      </w:r>
      <w:r>
        <w:rPr>
          <w:rFonts w:ascii="Cambria" w:hAnsi="Cambria"/>
          <w:sz w:val="20"/>
          <w:szCs w:val="20"/>
          <w:lang w:val="en"/>
        </w:rPr>
        <w:t xml:space="preserve">lez; and (iii) the alleged impunity for the lack of </w:t>
      </w:r>
      <w:r w:rsidR="00531E25">
        <w:rPr>
          <w:rFonts w:ascii="Cambria" w:hAnsi="Cambria"/>
          <w:sz w:val="20"/>
          <w:szCs w:val="20"/>
          <w:lang w:val="en"/>
        </w:rPr>
        <w:t xml:space="preserve">proper </w:t>
      </w:r>
      <w:r>
        <w:rPr>
          <w:rFonts w:ascii="Cambria" w:hAnsi="Cambria"/>
          <w:sz w:val="20"/>
          <w:szCs w:val="20"/>
          <w:lang w:val="en"/>
        </w:rPr>
        <w:t xml:space="preserve">identification, </w:t>
      </w:r>
      <w:r w:rsidR="00531E25">
        <w:rPr>
          <w:rFonts w:ascii="Cambria" w:hAnsi="Cambria"/>
          <w:sz w:val="20"/>
          <w:szCs w:val="20"/>
          <w:lang w:val="en"/>
        </w:rPr>
        <w:t xml:space="preserve">prosecution </w:t>
      </w:r>
      <w:r>
        <w:rPr>
          <w:rFonts w:ascii="Cambria" w:hAnsi="Cambria"/>
          <w:sz w:val="20"/>
          <w:szCs w:val="20"/>
          <w:lang w:val="en"/>
        </w:rPr>
        <w:t>and punishment of the persons responsible for these events.</w:t>
      </w:r>
    </w:p>
    <w:p w14:paraId="68853D4F" w14:textId="2A2BEFE3" w:rsidR="007A545C" w:rsidRDefault="0057341A" w:rsidP="007A545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Cambria" w:hAnsi="Cambria"/>
          <w:sz w:val="20"/>
          <w:szCs w:val="20"/>
          <w:lang w:val="en"/>
        </w:rPr>
        <w:t xml:space="preserve">20. </w:t>
      </w:r>
      <w:r>
        <w:rPr>
          <w:lang w:val="en"/>
        </w:rPr>
        <w:tab/>
      </w:r>
      <w:r>
        <w:rPr>
          <w:rFonts w:ascii="Cambria" w:hAnsi="Cambria"/>
          <w:sz w:val="20"/>
          <w:szCs w:val="20"/>
          <w:lang w:val="en"/>
        </w:rPr>
        <w:t>The murder</w:t>
      </w:r>
      <w:r w:rsidR="00531E25">
        <w:rPr>
          <w:rFonts w:ascii="Cambria" w:hAnsi="Cambria"/>
          <w:sz w:val="20"/>
          <w:szCs w:val="20"/>
          <w:lang w:val="en"/>
        </w:rPr>
        <w:t>s</w:t>
      </w:r>
      <w:r>
        <w:rPr>
          <w:rFonts w:ascii="Cambria" w:hAnsi="Cambria"/>
          <w:sz w:val="20"/>
          <w:szCs w:val="20"/>
          <w:lang w:val="en"/>
        </w:rPr>
        <w:t xml:space="preserve"> of Filem</w:t>
      </w:r>
      <w:r w:rsidR="00531E25">
        <w:rPr>
          <w:rFonts w:ascii="Cambria" w:hAnsi="Cambria"/>
          <w:sz w:val="20"/>
          <w:szCs w:val="20"/>
          <w:lang w:val="en"/>
        </w:rPr>
        <w:t>o</w:t>
      </w:r>
      <w:r>
        <w:rPr>
          <w:rFonts w:ascii="Cambria" w:hAnsi="Cambria"/>
          <w:sz w:val="20"/>
          <w:szCs w:val="20"/>
          <w:lang w:val="en"/>
        </w:rPr>
        <w:t>n Ben</w:t>
      </w:r>
      <w:r w:rsidR="00531E25">
        <w:rPr>
          <w:rFonts w:ascii="Cambria" w:hAnsi="Cambria"/>
          <w:sz w:val="20"/>
          <w:szCs w:val="20"/>
          <w:lang w:val="en"/>
        </w:rPr>
        <w:t>i</w:t>
      </w:r>
      <w:r>
        <w:rPr>
          <w:rFonts w:ascii="Cambria" w:hAnsi="Cambria"/>
          <w:sz w:val="20"/>
          <w:szCs w:val="20"/>
          <w:lang w:val="en"/>
        </w:rPr>
        <w:t>tez P</w:t>
      </w:r>
      <w:r w:rsidR="00531E25">
        <w:rPr>
          <w:rFonts w:ascii="Cambria" w:hAnsi="Cambria"/>
          <w:sz w:val="20"/>
          <w:szCs w:val="20"/>
          <w:lang w:val="en"/>
        </w:rPr>
        <w:t>e</w:t>
      </w:r>
      <w:r>
        <w:rPr>
          <w:rFonts w:ascii="Cambria" w:hAnsi="Cambria"/>
          <w:sz w:val="20"/>
          <w:szCs w:val="20"/>
          <w:lang w:val="en"/>
        </w:rPr>
        <w:t>rez, Antonio Mayor Ben</w:t>
      </w:r>
      <w:r w:rsidR="00531E25">
        <w:rPr>
          <w:rFonts w:ascii="Cambria" w:hAnsi="Cambria"/>
          <w:sz w:val="20"/>
          <w:szCs w:val="20"/>
          <w:lang w:val="en"/>
        </w:rPr>
        <w:t>i</w:t>
      </w:r>
      <w:r>
        <w:rPr>
          <w:rFonts w:ascii="Cambria" w:hAnsi="Cambria"/>
          <w:sz w:val="20"/>
          <w:szCs w:val="20"/>
          <w:lang w:val="en"/>
        </w:rPr>
        <w:t>tez P</w:t>
      </w:r>
      <w:r w:rsidR="00531E25">
        <w:rPr>
          <w:rFonts w:ascii="Cambria" w:hAnsi="Cambria"/>
          <w:sz w:val="20"/>
          <w:szCs w:val="20"/>
          <w:lang w:val="en"/>
        </w:rPr>
        <w:t>e</w:t>
      </w:r>
      <w:r>
        <w:rPr>
          <w:rFonts w:ascii="Cambria" w:hAnsi="Cambria"/>
          <w:sz w:val="20"/>
          <w:szCs w:val="20"/>
          <w:lang w:val="en"/>
        </w:rPr>
        <w:t>rez, Mar</w:t>
      </w:r>
      <w:r w:rsidR="00531E25">
        <w:rPr>
          <w:rFonts w:ascii="Cambria" w:hAnsi="Cambria"/>
          <w:sz w:val="20"/>
          <w:szCs w:val="20"/>
          <w:lang w:val="en"/>
        </w:rPr>
        <w:t>i</w:t>
      </w:r>
      <w:r>
        <w:rPr>
          <w:rFonts w:ascii="Cambria" w:hAnsi="Cambria"/>
          <w:sz w:val="20"/>
          <w:szCs w:val="20"/>
          <w:lang w:val="en"/>
        </w:rPr>
        <w:t>a N</w:t>
      </w:r>
      <w:r w:rsidR="00531E25">
        <w:rPr>
          <w:rFonts w:ascii="Cambria" w:hAnsi="Cambria"/>
          <w:sz w:val="20"/>
          <w:szCs w:val="20"/>
          <w:lang w:val="en"/>
        </w:rPr>
        <w:t>u</w:t>
      </w:r>
      <w:r>
        <w:rPr>
          <w:rFonts w:ascii="Cambria" w:hAnsi="Cambria"/>
          <w:sz w:val="20"/>
          <w:szCs w:val="20"/>
          <w:lang w:val="en"/>
        </w:rPr>
        <w:t>ñez Gonz</w:t>
      </w:r>
      <w:r w:rsidR="00531E25">
        <w:rPr>
          <w:rFonts w:ascii="Cambria" w:hAnsi="Cambria"/>
          <w:sz w:val="20"/>
          <w:szCs w:val="20"/>
          <w:lang w:val="en"/>
        </w:rPr>
        <w:t>a</w:t>
      </w:r>
      <w:r>
        <w:rPr>
          <w:rFonts w:ascii="Cambria" w:hAnsi="Cambria"/>
          <w:sz w:val="20"/>
          <w:szCs w:val="20"/>
          <w:lang w:val="en"/>
        </w:rPr>
        <w:t>lez, Miguel Moreno Montejo, Pedro N</w:t>
      </w:r>
      <w:r w:rsidR="00531E25">
        <w:rPr>
          <w:rFonts w:ascii="Cambria" w:hAnsi="Cambria"/>
          <w:sz w:val="20"/>
          <w:szCs w:val="20"/>
          <w:lang w:val="en"/>
        </w:rPr>
        <w:t>u</w:t>
      </w:r>
      <w:r>
        <w:rPr>
          <w:rFonts w:ascii="Cambria" w:hAnsi="Cambria"/>
          <w:sz w:val="20"/>
          <w:szCs w:val="20"/>
          <w:lang w:val="en"/>
        </w:rPr>
        <w:t>ñez P</w:t>
      </w:r>
      <w:r w:rsidR="00531E25">
        <w:rPr>
          <w:rFonts w:ascii="Cambria" w:hAnsi="Cambria"/>
          <w:sz w:val="20"/>
          <w:szCs w:val="20"/>
          <w:lang w:val="en"/>
        </w:rPr>
        <w:t>e</w:t>
      </w:r>
      <w:r>
        <w:rPr>
          <w:rFonts w:ascii="Cambria" w:hAnsi="Cambria"/>
          <w:sz w:val="20"/>
          <w:szCs w:val="20"/>
          <w:lang w:val="en"/>
        </w:rPr>
        <w:t>rez and Petrona N</w:t>
      </w:r>
      <w:r w:rsidR="00531E25">
        <w:rPr>
          <w:rFonts w:ascii="Cambria" w:hAnsi="Cambria"/>
          <w:sz w:val="20"/>
          <w:szCs w:val="20"/>
          <w:lang w:val="en"/>
        </w:rPr>
        <w:t>u</w:t>
      </w:r>
      <w:r>
        <w:rPr>
          <w:rFonts w:ascii="Cambria" w:hAnsi="Cambria"/>
          <w:sz w:val="20"/>
          <w:szCs w:val="20"/>
          <w:lang w:val="en"/>
        </w:rPr>
        <w:t>ñez Gonz</w:t>
      </w:r>
      <w:r w:rsidR="00531E25">
        <w:rPr>
          <w:rFonts w:ascii="Cambria" w:hAnsi="Cambria"/>
          <w:sz w:val="20"/>
          <w:szCs w:val="20"/>
          <w:lang w:val="en"/>
        </w:rPr>
        <w:t>a</w:t>
      </w:r>
      <w:r>
        <w:rPr>
          <w:rFonts w:ascii="Cambria" w:hAnsi="Cambria"/>
          <w:sz w:val="20"/>
          <w:szCs w:val="20"/>
          <w:lang w:val="en"/>
        </w:rPr>
        <w:t xml:space="preserve">lez, regardless of </w:t>
      </w:r>
      <w:r w:rsidR="00531E25">
        <w:rPr>
          <w:rFonts w:ascii="Cambria" w:hAnsi="Cambria"/>
          <w:sz w:val="20"/>
          <w:szCs w:val="20"/>
          <w:lang w:val="en"/>
        </w:rPr>
        <w:t xml:space="preserve">their </w:t>
      </w:r>
      <w:r>
        <w:rPr>
          <w:rFonts w:ascii="Cambria" w:hAnsi="Cambria"/>
          <w:sz w:val="20"/>
          <w:szCs w:val="20"/>
          <w:lang w:val="en"/>
        </w:rPr>
        <w:t xml:space="preserve">legal classification </w:t>
      </w:r>
      <w:r w:rsidR="00531E25">
        <w:rPr>
          <w:rFonts w:ascii="Cambria" w:hAnsi="Cambria"/>
          <w:sz w:val="20"/>
          <w:szCs w:val="20"/>
          <w:lang w:val="en"/>
        </w:rPr>
        <w:t>-</w:t>
      </w:r>
      <w:r>
        <w:rPr>
          <w:rFonts w:ascii="Cambria" w:hAnsi="Cambria"/>
          <w:sz w:val="20"/>
          <w:szCs w:val="20"/>
          <w:lang w:val="en"/>
        </w:rPr>
        <w:t xml:space="preserve">as homicides or </w:t>
      </w:r>
      <w:r w:rsidR="00531E25">
        <w:rPr>
          <w:rFonts w:ascii="Cambria" w:hAnsi="Cambria"/>
          <w:sz w:val="20"/>
          <w:szCs w:val="20"/>
          <w:lang w:val="en"/>
        </w:rPr>
        <w:t xml:space="preserve">as </w:t>
      </w:r>
      <w:r>
        <w:rPr>
          <w:rFonts w:ascii="Cambria" w:hAnsi="Cambria"/>
          <w:sz w:val="20"/>
          <w:szCs w:val="20"/>
          <w:lang w:val="en"/>
        </w:rPr>
        <w:t>extrajudicial executions</w:t>
      </w:r>
      <w:r w:rsidR="00531E25">
        <w:rPr>
          <w:rFonts w:ascii="Cambria" w:hAnsi="Cambria"/>
          <w:sz w:val="20"/>
          <w:szCs w:val="20"/>
          <w:lang w:val="en"/>
        </w:rPr>
        <w:t>-</w:t>
      </w:r>
      <w:r>
        <w:rPr>
          <w:rFonts w:ascii="Cambria" w:hAnsi="Cambria"/>
          <w:sz w:val="20"/>
          <w:szCs w:val="20"/>
          <w:lang w:val="en"/>
        </w:rPr>
        <w:t xml:space="preserve"> implie</w:t>
      </w:r>
      <w:r w:rsidR="00531E25">
        <w:rPr>
          <w:rFonts w:ascii="Cambria" w:hAnsi="Cambria"/>
          <w:sz w:val="20"/>
          <w:szCs w:val="20"/>
          <w:lang w:val="en"/>
        </w:rPr>
        <w:t>d</w:t>
      </w:r>
      <w:r>
        <w:rPr>
          <w:rFonts w:ascii="Cambria" w:hAnsi="Cambria"/>
          <w:sz w:val="20"/>
          <w:szCs w:val="20"/>
          <w:lang w:val="en"/>
        </w:rPr>
        <w:t xml:space="preserve"> the death</w:t>
      </w:r>
      <w:r w:rsidR="00531E25">
        <w:rPr>
          <w:rFonts w:ascii="Cambria" w:hAnsi="Cambria"/>
          <w:sz w:val="20"/>
          <w:szCs w:val="20"/>
          <w:lang w:val="en"/>
        </w:rPr>
        <w:t>s</w:t>
      </w:r>
      <w:r>
        <w:rPr>
          <w:rFonts w:ascii="Cambria" w:hAnsi="Cambria"/>
          <w:sz w:val="20"/>
          <w:szCs w:val="20"/>
          <w:lang w:val="en"/>
        </w:rPr>
        <w:t xml:space="preserve"> of persons who </w:t>
      </w:r>
      <w:r w:rsidR="00531E25">
        <w:rPr>
          <w:rFonts w:ascii="Cambria" w:hAnsi="Cambria"/>
          <w:sz w:val="20"/>
          <w:szCs w:val="20"/>
          <w:lang w:val="en"/>
        </w:rPr>
        <w:t xml:space="preserve">were bearers of </w:t>
      </w:r>
      <w:r>
        <w:rPr>
          <w:rFonts w:ascii="Cambria" w:hAnsi="Cambria"/>
          <w:sz w:val="20"/>
          <w:szCs w:val="20"/>
          <w:lang w:val="en"/>
        </w:rPr>
        <w:t xml:space="preserve">the right to life. On this </w:t>
      </w:r>
      <w:r w:rsidR="00216497">
        <w:rPr>
          <w:rFonts w:ascii="Cambria" w:hAnsi="Cambria"/>
          <w:sz w:val="20"/>
          <w:szCs w:val="20"/>
          <w:lang w:val="en"/>
        </w:rPr>
        <w:t>matter,</w:t>
      </w:r>
      <w:r w:rsidR="00216497">
        <w:rPr>
          <w:rFonts w:asciiTheme="majorHAnsi" w:hAnsiTheme="majorHAnsi"/>
          <w:sz w:val="20"/>
          <w:szCs w:val="20"/>
          <w:lang w:val="en"/>
        </w:rPr>
        <w:t xml:space="preserve"> the</w:t>
      </w:r>
      <w:r>
        <w:rPr>
          <w:rFonts w:asciiTheme="majorHAnsi" w:hAnsiTheme="majorHAnsi"/>
          <w:sz w:val="20"/>
          <w:szCs w:val="20"/>
          <w:lang w:val="en"/>
        </w:rPr>
        <w:t xml:space="preserve"> Inter-American Commission has consistently held that in cases where violations of the right to life are claimed, the adequate remedy that must be exhausted at the domestic level is the criminal justice route, through the </w:t>
      </w:r>
      <w:r>
        <w:rPr>
          <w:rFonts w:asciiTheme="majorHAnsi" w:hAnsiTheme="majorHAnsi"/>
          <w:i/>
          <w:iCs/>
          <w:sz w:val="20"/>
          <w:szCs w:val="20"/>
          <w:lang w:val="en"/>
        </w:rPr>
        <w:t>ex officio</w:t>
      </w:r>
      <w:r>
        <w:rPr>
          <w:rFonts w:asciiTheme="majorHAnsi" w:hAnsiTheme="majorHAnsi"/>
          <w:sz w:val="20"/>
          <w:szCs w:val="20"/>
          <w:lang w:val="en"/>
        </w:rPr>
        <w:t xml:space="preserve"> and diligent conduction of investigations to identify those responsible for the violation, prosecute and punish them in accordance with the American Convention</w:t>
      </w:r>
      <w:r>
        <w:rPr>
          <w:rStyle w:val="FootnoteReference"/>
          <w:rFonts w:asciiTheme="majorHAnsi" w:hAnsiTheme="majorHAnsi"/>
          <w:sz w:val="20"/>
          <w:szCs w:val="20"/>
          <w:lang w:val="en"/>
        </w:rPr>
        <w:footnoteReference w:id="14"/>
      </w:r>
      <w:r>
        <w:rPr>
          <w:rFonts w:asciiTheme="majorHAnsi" w:hAnsiTheme="majorHAnsi"/>
          <w:sz w:val="20"/>
          <w:szCs w:val="20"/>
          <w:lang w:val="en"/>
        </w:rPr>
        <w:t xml:space="preserve">. This burden must be assumed by the State as its own legal duty, and not as </w:t>
      </w:r>
      <w:r w:rsidR="00531E25">
        <w:rPr>
          <w:rFonts w:asciiTheme="majorHAnsi" w:hAnsiTheme="majorHAnsi"/>
          <w:sz w:val="20"/>
          <w:szCs w:val="20"/>
          <w:lang w:val="en"/>
        </w:rPr>
        <w:t xml:space="preserve">the </w:t>
      </w:r>
      <w:r>
        <w:rPr>
          <w:rFonts w:asciiTheme="majorHAnsi" w:hAnsiTheme="majorHAnsi"/>
          <w:sz w:val="20"/>
          <w:szCs w:val="20"/>
          <w:lang w:val="en"/>
        </w:rPr>
        <w:t xml:space="preserve">management of private persons’ interests, or as a task that depends on </w:t>
      </w:r>
      <w:r w:rsidR="00531E25">
        <w:rPr>
          <w:rFonts w:asciiTheme="majorHAnsi" w:hAnsiTheme="majorHAnsi"/>
          <w:sz w:val="20"/>
          <w:szCs w:val="20"/>
          <w:lang w:val="en"/>
        </w:rPr>
        <w:t xml:space="preserve">their </w:t>
      </w:r>
      <w:r>
        <w:rPr>
          <w:rFonts w:asciiTheme="majorHAnsi" w:hAnsiTheme="majorHAnsi"/>
          <w:sz w:val="20"/>
          <w:szCs w:val="20"/>
          <w:lang w:val="en"/>
        </w:rPr>
        <w:t xml:space="preserve">initiative or on the provision of evidence by </w:t>
      </w:r>
      <w:r w:rsidR="00531E25">
        <w:rPr>
          <w:rFonts w:asciiTheme="majorHAnsi" w:hAnsiTheme="majorHAnsi"/>
          <w:sz w:val="20"/>
          <w:szCs w:val="20"/>
          <w:lang w:val="en"/>
        </w:rPr>
        <w:t>them</w:t>
      </w:r>
      <w:r>
        <w:rPr>
          <w:rStyle w:val="FootnoteReference"/>
          <w:rFonts w:asciiTheme="majorHAnsi" w:hAnsiTheme="majorHAnsi"/>
          <w:sz w:val="20"/>
          <w:szCs w:val="20"/>
          <w:lang w:val="en"/>
        </w:rPr>
        <w:footnoteReference w:id="15"/>
      </w:r>
      <w:r>
        <w:rPr>
          <w:rFonts w:asciiTheme="majorHAnsi" w:hAnsiTheme="majorHAnsi"/>
          <w:sz w:val="20"/>
          <w:szCs w:val="20"/>
          <w:lang w:val="en"/>
        </w:rPr>
        <w:t>.</w:t>
      </w:r>
      <w:r>
        <w:rPr>
          <w:rStyle w:val="FootnoteReference"/>
          <w:rFonts w:asciiTheme="majorHAnsi" w:hAnsiTheme="majorHAnsi"/>
          <w:sz w:val="20"/>
          <w:szCs w:val="20"/>
          <w:vertAlign w:val="baseline"/>
          <w:lang w:val="en"/>
        </w:rPr>
        <w:t xml:space="preserve"> </w:t>
      </w:r>
      <w:r w:rsidR="00531E25">
        <w:rPr>
          <w:rFonts w:asciiTheme="majorHAnsi" w:hAnsiTheme="majorHAnsi"/>
          <w:sz w:val="20"/>
          <w:szCs w:val="20"/>
          <w:lang w:val="en"/>
        </w:rPr>
        <w:t>As t</w:t>
      </w:r>
      <w:r>
        <w:rPr>
          <w:rFonts w:asciiTheme="majorHAnsi" w:hAnsiTheme="majorHAnsi"/>
          <w:sz w:val="20"/>
          <w:szCs w:val="20"/>
          <w:lang w:val="en"/>
        </w:rPr>
        <w:t>he Inter-American Court has indicated</w:t>
      </w:r>
      <w:r w:rsidR="00531E25">
        <w:rPr>
          <w:rFonts w:asciiTheme="majorHAnsi" w:hAnsiTheme="majorHAnsi"/>
          <w:sz w:val="20"/>
          <w:szCs w:val="20"/>
          <w:lang w:val="en"/>
        </w:rPr>
        <w:t>,</w:t>
      </w:r>
      <w:r>
        <w:rPr>
          <w:rFonts w:asciiTheme="majorHAnsi" w:hAnsiTheme="majorHAnsi"/>
          <w:sz w:val="20"/>
          <w:szCs w:val="20"/>
          <w:lang w:val="en"/>
        </w:rPr>
        <w:t xml:space="preserve"> </w:t>
      </w:r>
      <w:r w:rsidR="00531E25">
        <w:rPr>
          <w:rFonts w:asciiTheme="majorHAnsi" w:hAnsiTheme="majorHAnsi"/>
          <w:sz w:val="20"/>
          <w:szCs w:val="20"/>
          <w:lang w:val="en"/>
        </w:rPr>
        <w:t xml:space="preserve">even though </w:t>
      </w:r>
      <w:r>
        <w:rPr>
          <w:rFonts w:asciiTheme="majorHAnsi" w:hAnsiTheme="majorHAnsi"/>
          <w:sz w:val="20"/>
          <w:szCs w:val="20"/>
          <w:lang w:val="en"/>
        </w:rPr>
        <w:t xml:space="preserve">every criminal investigation must satisfy a series of legal requirements, the rule of prior exhaustion of domestic remedies must </w:t>
      </w:r>
      <w:r w:rsidR="00531E25">
        <w:rPr>
          <w:rFonts w:asciiTheme="majorHAnsi" w:hAnsiTheme="majorHAnsi"/>
          <w:sz w:val="20"/>
          <w:szCs w:val="20"/>
          <w:lang w:val="en"/>
        </w:rPr>
        <w:t xml:space="preserve">not </w:t>
      </w:r>
      <w:r>
        <w:rPr>
          <w:rFonts w:asciiTheme="majorHAnsi" w:hAnsiTheme="majorHAnsi"/>
          <w:sz w:val="20"/>
          <w:szCs w:val="20"/>
          <w:lang w:val="en"/>
        </w:rPr>
        <w:t xml:space="preserve">lead to a halt or delay </w:t>
      </w:r>
      <w:r w:rsidR="00531E25">
        <w:rPr>
          <w:rFonts w:asciiTheme="majorHAnsi" w:hAnsiTheme="majorHAnsi"/>
          <w:sz w:val="20"/>
          <w:szCs w:val="20"/>
          <w:lang w:val="en"/>
        </w:rPr>
        <w:t xml:space="preserve">of the </w:t>
      </w:r>
      <w:r>
        <w:rPr>
          <w:rFonts w:asciiTheme="majorHAnsi" w:hAnsiTheme="majorHAnsi"/>
          <w:sz w:val="20"/>
          <w:szCs w:val="20"/>
          <w:lang w:val="en"/>
        </w:rPr>
        <w:t>international action in support of the victim</w:t>
      </w:r>
      <w:r w:rsidR="00531E25">
        <w:rPr>
          <w:rFonts w:asciiTheme="majorHAnsi" w:hAnsiTheme="majorHAnsi"/>
          <w:sz w:val="20"/>
          <w:szCs w:val="20"/>
          <w:lang w:val="en"/>
        </w:rPr>
        <w:t>s that would render it</w:t>
      </w:r>
      <w:r>
        <w:rPr>
          <w:rFonts w:asciiTheme="majorHAnsi" w:hAnsiTheme="majorHAnsi"/>
          <w:sz w:val="20"/>
          <w:szCs w:val="20"/>
          <w:lang w:val="en"/>
        </w:rPr>
        <w:t xml:space="preserve"> </w:t>
      </w:r>
      <w:r w:rsidR="00FA3847">
        <w:rPr>
          <w:rFonts w:asciiTheme="majorHAnsi" w:hAnsiTheme="majorHAnsi"/>
          <w:sz w:val="20"/>
          <w:szCs w:val="20"/>
          <w:lang w:val="en"/>
        </w:rPr>
        <w:t>useless</w:t>
      </w:r>
      <w:r>
        <w:rPr>
          <w:rStyle w:val="FootnoteReference"/>
          <w:rFonts w:asciiTheme="majorHAnsi" w:hAnsiTheme="majorHAnsi"/>
          <w:sz w:val="20"/>
          <w:szCs w:val="20"/>
          <w:lang w:val="en"/>
        </w:rPr>
        <w:footnoteReference w:id="16"/>
      </w:r>
      <w:r>
        <w:rPr>
          <w:rFonts w:asciiTheme="majorHAnsi" w:hAnsiTheme="majorHAnsi"/>
          <w:sz w:val="20"/>
          <w:szCs w:val="20"/>
          <w:lang w:val="en"/>
        </w:rPr>
        <w:t xml:space="preserve">. </w:t>
      </w:r>
    </w:p>
    <w:p w14:paraId="5A8DDCD5" w14:textId="607B3F6A" w:rsidR="007A545C" w:rsidRDefault="0057341A" w:rsidP="007A545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Pr>
          <w:rFonts w:asciiTheme="majorHAnsi" w:hAnsiTheme="majorHAnsi"/>
          <w:sz w:val="20"/>
          <w:szCs w:val="20"/>
          <w:lang w:val="en"/>
        </w:rPr>
        <w:t>21.</w:t>
      </w:r>
      <w:r>
        <w:rPr>
          <w:lang w:val="en"/>
        </w:rPr>
        <w:tab/>
      </w:r>
      <w:r w:rsidR="00275586">
        <w:rPr>
          <w:rFonts w:asciiTheme="majorHAnsi" w:hAnsiTheme="majorHAnsi"/>
          <w:sz w:val="20"/>
          <w:szCs w:val="20"/>
          <w:lang w:val="en"/>
        </w:rPr>
        <w:t>In this sense</w:t>
      </w:r>
      <w:r>
        <w:rPr>
          <w:rFonts w:asciiTheme="majorHAnsi" w:hAnsiTheme="majorHAnsi"/>
          <w:sz w:val="20"/>
          <w:szCs w:val="20"/>
          <w:lang w:val="en"/>
        </w:rPr>
        <w:t xml:space="preserve">, the IACHR notes that a criminal investigation was initiated with regard to </w:t>
      </w:r>
      <w:r w:rsidR="00275586">
        <w:rPr>
          <w:rFonts w:asciiTheme="majorHAnsi" w:hAnsiTheme="majorHAnsi"/>
          <w:sz w:val="20"/>
          <w:szCs w:val="20"/>
          <w:lang w:val="en"/>
        </w:rPr>
        <w:t xml:space="preserve">these </w:t>
      </w:r>
      <w:r>
        <w:rPr>
          <w:rFonts w:asciiTheme="majorHAnsi" w:hAnsiTheme="majorHAnsi"/>
          <w:sz w:val="20"/>
          <w:szCs w:val="20"/>
          <w:lang w:val="en"/>
        </w:rPr>
        <w:t>deaths (</w:t>
      </w:r>
      <w:r w:rsidR="00275586">
        <w:rPr>
          <w:rFonts w:asciiTheme="majorHAnsi" w:hAnsiTheme="majorHAnsi"/>
          <w:sz w:val="20"/>
          <w:szCs w:val="20"/>
          <w:lang w:val="en"/>
        </w:rPr>
        <w:t xml:space="preserve">casefile </w:t>
      </w:r>
      <w:r>
        <w:rPr>
          <w:rFonts w:ascii="Cambria" w:hAnsi="Cambria"/>
          <w:sz w:val="20"/>
          <w:szCs w:val="20"/>
          <w:lang w:val="en"/>
        </w:rPr>
        <w:t xml:space="preserve">786/CAJ74-T2/2006) for the criminal offense of homicide, and that the State has provided information about </w:t>
      </w:r>
      <w:r w:rsidR="00275586">
        <w:rPr>
          <w:rFonts w:ascii="Cambria" w:hAnsi="Cambria"/>
          <w:sz w:val="20"/>
          <w:szCs w:val="20"/>
          <w:lang w:val="en"/>
        </w:rPr>
        <w:t xml:space="preserve">some </w:t>
      </w:r>
      <w:r>
        <w:rPr>
          <w:rFonts w:ascii="Cambria" w:hAnsi="Cambria"/>
          <w:sz w:val="20"/>
          <w:szCs w:val="20"/>
          <w:lang w:val="en"/>
        </w:rPr>
        <w:t xml:space="preserve">actions </w:t>
      </w:r>
      <w:r w:rsidR="00275586">
        <w:rPr>
          <w:rFonts w:ascii="Cambria" w:hAnsi="Cambria"/>
          <w:sz w:val="20"/>
          <w:szCs w:val="20"/>
          <w:lang w:val="en"/>
        </w:rPr>
        <w:t xml:space="preserve">carried out within these </w:t>
      </w:r>
      <w:r>
        <w:rPr>
          <w:rFonts w:ascii="Cambria" w:hAnsi="Cambria"/>
          <w:sz w:val="20"/>
          <w:szCs w:val="20"/>
          <w:lang w:val="en"/>
        </w:rPr>
        <w:t xml:space="preserve">criminal proceedings, </w:t>
      </w:r>
      <w:r w:rsidR="00275586">
        <w:rPr>
          <w:rFonts w:ascii="Cambria" w:hAnsi="Cambria"/>
          <w:sz w:val="20"/>
          <w:szCs w:val="20"/>
          <w:lang w:val="en"/>
        </w:rPr>
        <w:t>specifically</w:t>
      </w:r>
      <w:r>
        <w:rPr>
          <w:rFonts w:ascii="Cambria" w:hAnsi="Cambria"/>
          <w:sz w:val="20"/>
          <w:szCs w:val="20"/>
          <w:lang w:val="en"/>
        </w:rPr>
        <w:t>: the detention and subsequent release of Diego Arcos Meneses; the detention and subsequent acquittal of Felipe D</w:t>
      </w:r>
      <w:r w:rsidR="00275586">
        <w:rPr>
          <w:rFonts w:ascii="Cambria" w:hAnsi="Cambria"/>
          <w:sz w:val="20"/>
          <w:szCs w:val="20"/>
          <w:lang w:val="en"/>
        </w:rPr>
        <w:t>i</w:t>
      </w:r>
      <w:r>
        <w:rPr>
          <w:rFonts w:ascii="Cambria" w:hAnsi="Cambria"/>
          <w:sz w:val="20"/>
          <w:szCs w:val="20"/>
          <w:lang w:val="en"/>
        </w:rPr>
        <w:t>az L</w:t>
      </w:r>
      <w:r w:rsidR="00275586">
        <w:rPr>
          <w:rFonts w:ascii="Cambria" w:hAnsi="Cambria"/>
          <w:sz w:val="20"/>
          <w:szCs w:val="20"/>
          <w:lang w:val="en"/>
        </w:rPr>
        <w:t>o</w:t>
      </w:r>
      <w:r>
        <w:rPr>
          <w:rFonts w:ascii="Cambria" w:hAnsi="Cambria"/>
          <w:sz w:val="20"/>
          <w:szCs w:val="20"/>
          <w:lang w:val="en"/>
        </w:rPr>
        <w:t>pez; and the issuance of arrest warrants against several people</w:t>
      </w:r>
      <w:r w:rsidR="00275586">
        <w:rPr>
          <w:rFonts w:ascii="Cambria" w:hAnsi="Cambria"/>
          <w:sz w:val="20"/>
          <w:szCs w:val="20"/>
          <w:lang w:val="en"/>
        </w:rPr>
        <w:t>,</w:t>
      </w:r>
      <w:r>
        <w:rPr>
          <w:rFonts w:ascii="Cambria" w:hAnsi="Cambria"/>
          <w:sz w:val="20"/>
          <w:szCs w:val="20"/>
          <w:lang w:val="en"/>
        </w:rPr>
        <w:t xml:space="preserve"> </w:t>
      </w:r>
      <w:r w:rsidR="00275586">
        <w:rPr>
          <w:rFonts w:ascii="Cambria" w:hAnsi="Cambria"/>
          <w:sz w:val="20"/>
          <w:szCs w:val="20"/>
          <w:lang w:val="en"/>
        </w:rPr>
        <w:t>s</w:t>
      </w:r>
      <w:r>
        <w:rPr>
          <w:rFonts w:ascii="Cambria" w:hAnsi="Cambria"/>
          <w:sz w:val="20"/>
          <w:szCs w:val="20"/>
          <w:lang w:val="en"/>
        </w:rPr>
        <w:t xml:space="preserve">ome of </w:t>
      </w:r>
      <w:r w:rsidR="00275586">
        <w:rPr>
          <w:rFonts w:ascii="Cambria" w:hAnsi="Cambria"/>
          <w:sz w:val="20"/>
          <w:szCs w:val="20"/>
          <w:lang w:val="en"/>
        </w:rPr>
        <w:t xml:space="preserve">which were </w:t>
      </w:r>
      <w:r>
        <w:rPr>
          <w:rFonts w:ascii="Cambria" w:hAnsi="Cambria"/>
          <w:sz w:val="20"/>
          <w:szCs w:val="20"/>
          <w:lang w:val="en"/>
        </w:rPr>
        <w:t>been the subject</w:t>
      </w:r>
      <w:r w:rsidR="00275586">
        <w:rPr>
          <w:rFonts w:ascii="Cambria" w:hAnsi="Cambria"/>
          <w:sz w:val="20"/>
          <w:szCs w:val="20"/>
          <w:lang w:val="en"/>
        </w:rPr>
        <w:t>-</w:t>
      </w:r>
      <w:r>
        <w:rPr>
          <w:rFonts w:ascii="Cambria" w:hAnsi="Cambria"/>
          <w:sz w:val="20"/>
          <w:szCs w:val="20"/>
          <w:lang w:val="en"/>
        </w:rPr>
        <w:t xml:space="preserve">matter of an </w:t>
      </w:r>
      <w:r>
        <w:rPr>
          <w:rFonts w:ascii="Cambria" w:hAnsi="Cambria"/>
          <w:i/>
          <w:iCs/>
          <w:sz w:val="20"/>
          <w:szCs w:val="20"/>
          <w:lang w:val="en"/>
        </w:rPr>
        <w:t xml:space="preserve">amparo </w:t>
      </w:r>
      <w:r>
        <w:rPr>
          <w:rFonts w:ascii="Cambria" w:hAnsi="Cambria"/>
          <w:sz w:val="20"/>
          <w:szCs w:val="20"/>
          <w:lang w:val="en"/>
        </w:rPr>
        <w:t xml:space="preserve">suit and were subsequently reissued. </w:t>
      </w:r>
      <w:r w:rsidR="00275586">
        <w:rPr>
          <w:rFonts w:ascii="Cambria" w:hAnsi="Cambria"/>
          <w:sz w:val="20"/>
          <w:szCs w:val="20"/>
          <w:lang w:val="en"/>
        </w:rPr>
        <w:t xml:space="preserve">The State </w:t>
      </w:r>
      <w:r>
        <w:rPr>
          <w:rFonts w:ascii="Cambria" w:hAnsi="Cambria"/>
          <w:sz w:val="20"/>
          <w:szCs w:val="20"/>
          <w:lang w:val="en"/>
        </w:rPr>
        <w:t>has also noted that</w:t>
      </w:r>
      <w:r w:rsidR="00275586">
        <w:rPr>
          <w:rFonts w:ascii="Cambria" w:hAnsi="Cambria"/>
          <w:sz w:val="20"/>
          <w:szCs w:val="20"/>
          <w:lang w:val="en"/>
        </w:rPr>
        <w:t xml:space="preserve"> </w:t>
      </w:r>
      <w:r>
        <w:rPr>
          <w:rFonts w:ascii="Cambria" w:hAnsi="Cambria"/>
          <w:sz w:val="20"/>
          <w:szCs w:val="20"/>
          <w:lang w:val="en"/>
        </w:rPr>
        <w:t xml:space="preserve">the arrest warrants against several </w:t>
      </w:r>
      <w:r w:rsidR="00275586">
        <w:rPr>
          <w:rFonts w:ascii="Cambria" w:hAnsi="Cambria"/>
          <w:sz w:val="20"/>
          <w:szCs w:val="20"/>
          <w:lang w:val="en"/>
        </w:rPr>
        <w:t xml:space="preserve">persons </w:t>
      </w:r>
      <w:r>
        <w:rPr>
          <w:rFonts w:ascii="Cambria" w:hAnsi="Cambria"/>
          <w:sz w:val="20"/>
          <w:szCs w:val="20"/>
          <w:lang w:val="en"/>
        </w:rPr>
        <w:t>—Jer</w:t>
      </w:r>
      <w:r w:rsidR="00275586">
        <w:rPr>
          <w:rFonts w:ascii="Cambria" w:hAnsi="Cambria"/>
          <w:sz w:val="20"/>
          <w:szCs w:val="20"/>
          <w:lang w:val="en"/>
        </w:rPr>
        <w:t>o</w:t>
      </w:r>
      <w:r>
        <w:rPr>
          <w:rFonts w:ascii="Cambria" w:hAnsi="Cambria"/>
          <w:sz w:val="20"/>
          <w:szCs w:val="20"/>
          <w:lang w:val="en"/>
        </w:rPr>
        <w:t>nimo G</w:t>
      </w:r>
      <w:r w:rsidR="00275586">
        <w:rPr>
          <w:rFonts w:ascii="Cambria" w:hAnsi="Cambria"/>
          <w:sz w:val="20"/>
          <w:szCs w:val="20"/>
          <w:lang w:val="en"/>
        </w:rPr>
        <w:t>o</w:t>
      </w:r>
      <w:r>
        <w:rPr>
          <w:rFonts w:ascii="Cambria" w:hAnsi="Cambria"/>
          <w:sz w:val="20"/>
          <w:szCs w:val="20"/>
          <w:lang w:val="en"/>
        </w:rPr>
        <w:t>mez Silvano, Roberto N</w:t>
      </w:r>
      <w:r w:rsidR="00275586">
        <w:rPr>
          <w:rFonts w:ascii="Cambria" w:hAnsi="Cambria"/>
          <w:sz w:val="20"/>
          <w:szCs w:val="20"/>
          <w:lang w:val="en"/>
        </w:rPr>
        <w:t>u</w:t>
      </w:r>
      <w:r>
        <w:rPr>
          <w:rFonts w:ascii="Cambria" w:hAnsi="Cambria"/>
          <w:sz w:val="20"/>
          <w:szCs w:val="20"/>
          <w:lang w:val="en"/>
        </w:rPr>
        <w:t>ñez Gonz</w:t>
      </w:r>
      <w:r w:rsidR="00275586">
        <w:rPr>
          <w:rFonts w:ascii="Cambria" w:hAnsi="Cambria"/>
          <w:sz w:val="20"/>
          <w:szCs w:val="20"/>
          <w:lang w:val="en"/>
        </w:rPr>
        <w:t>a</w:t>
      </w:r>
      <w:r>
        <w:rPr>
          <w:rFonts w:ascii="Cambria" w:hAnsi="Cambria"/>
          <w:sz w:val="20"/>
          <w:szCs w:val="20"/>
          <w:lang w:val="en"/>
        </w:rPr>
        <w:t>lez, Carlos L</w:t>
      </w:r>
      <w:r w:rsidR="00275586">
        <w:rPr>
          <w:rFonts w:ascii="Cambria" w:hAnsi="Cambria"/>
          <w:sz w:val="20"/>
          <w:szCs w:val="20"/>
          <w:lang w:val="en"/>
        </w:rPr>
        <w:t>o</w:t>
      </w:r>
      <w:r>
        <w:rPr>
          <w:rFonts w:ascii="Cambria" w:hAnsi="Cambria"/>
          <w:sz w:val="20"/>
          <w:szCs w:val="20"/>
          <w:lang w:val="en"/>
        </w:rPr>
        <w:t>pez D</w:t>
      </w:r>
      <w:r w:rsidR="00275586">
        <w:rPr>
          <w:rFonts w:ascii="Cambria" w:hAnsi="Cambria"/>
          <w:sz w:val="20"/>
          <w:szCs w:val="20"/>
          <w:lang w:val="en"/>
        </w:rPr>
        <w:t>i</w:t>
      </w:r>
      <w:r>
        <w:rPr>
          <w:rFonts w:ascii="Cambria" w:hAnsi="Cambria"/>
          <w:sz w:val="20"/>
          <w:szCs w:val="20"/>
          <w:lang w:val="en"/>
        </w:rPr>
        <w:t>az and Petrona N</w:t>
      </w:r>
      <w:r w:rsidR="00275586">
        <w:rPr>
          <w:rFonts w:ascii="Cambria" w:hAnsi="Cambria"/>
          <w:sz w:val="20"/>
          <w:szCs w:val="20"/>
          <w:lang w:val="en"/>
        </w:rPr>
        <w:t>u</w:t>
      </w:r>
      <w:r>
        <w:rPr>
          <w:rFonts w:ascii="Cambria" w:hAnsi="Cambria"/>
          <w:sz w:val="20"/>
          <w:szCs w:val="20"/>
          <w:lang w:val="en"/>
        </w:rPr>
        <w:t>ñez Gonz</w:t>
      </w:r>
      <w:r w:rsidR="00275586">
        <w:rPr>
          <w:rFonts w:ascii="Cambria" w:hAnsi="Cambria"/>
          <w:sz w:val="20"/>
          <w:szCs w:val="20"/>
          <w:lang w:val="en"/>
        </w:rPr>
        <w:t>a</w:t>
      </w:r>
      <w:r>
        <w:rPr>
          <w:rFonts w:ascii="Cambria" w:hAnsi="Cambria"/>
          <w:sz w:val="20"/>
          <w:szCs w:val="20"/>
          <w:lang w:val="en"/>
        </w:rPr>
        <w:t xml:space="preserve">lez—are </w:t>
      </w:r>
      <w:r w:rsidR="00275586">
        <w:rPr>
          <w:rFonts w:ascii="Cambria" w:hAnsi="Cambria"/>
          <w:sz w:val="20"/>
          <w:szCs w:val="20"/>
          <w:lang w:val="en"/>
        </w:rPr>
        <w:t xml:space="preserve">currently </w:t>
      </w:r>
      <w:r>
        <w:rPr>
          <w:rFonts w:ascii="Cambria" w:hAnsi="Cambria"/>
          <w:sz w:val="20"/>
          <w:szCs w:val="20"/>
          <w:lang w:val="en"/>
        </w:rPr>
        <w:t>still in force</w:t>
      </w:r>
      <w:r w:rsidR="00275586">
        <w:rPr>
          <w:rFonts w:ascii="Cambria" w:hAnsi="Cambria"/>
          <w:sz w:val="20"/>
          <w:szCs w:val="20"/>
          <w:lang w:val="en"/>
        </w:rPr>
        <w:t>, even though</w:t>
      </w:r>
      <w:r>
        <w:rPr>
          <w:rFonts w:ascii="Cambria" w:hAnsi="Cambria"/>
          <w:sz w:val="20"/>
          <w:szCs w:val="20"/>
          <w:lang w:val="en"/>
        </w:rPr>
        <w:t xml:space="preserve"> the latter </w:t>
      </w:r>
      <w:r w:rsidR="00275586">
        <w:rPr>
          <w:rFonts w:ascii="Cambria" w:hAnsi="Cambria"/>
          <w:sz w:val="20"/>
          <w:szCs w:val="20"/>
          <w:lang w:val="en"/>
        </w:rPr>
        <w:t xml:space="preserve">woman was reported by the petitioners to have </w:t>
      </w:r>
      <w:r>
        <w:rPr>
          <w:rFonts w:ascii="Cambria" w:hAnsi="Cambria"/>
          <w:sz w:val="20"/>
          <w:szCs w:val="20"/>
          <w:lang w:val="en"/>
        </w:rPr>
        <w:t xml:space="preserve">died as a consequence of her detention and abuse </w:t>
      </w:r>
      <w:r w:rsidR="00275586">
        <w:rPr>
          <w:rFonts w:ascii="Cambria" w:hAnsi="Cambria"/>
          <w:sz w:val="20"/>
          <w:szCs w:val="20"/>
          <w:lang w:val="en"/>
        </w:rPr>
        <w:t>(t</w:t>
      </w:r>
      <w:r>
        <w:rPr>
          <w:rFonts w:ascii="Cambria" w:hAnsi="Cambria"/>
          <w:sz w:val="20"/>
          <w:szCs w:val="20"/>
          <w:lang w:val="en"/>
        </w:rPr>
        <w:t>he State has not commented on this point</w:t>
      </w:r>
      <w:r w:rsidR="00275586">
        <w:rPr>
          <w:rFonts w:ascii="Cambria" w:hAnsi="Cambria"/>
          <w:sz w:val="20"/>
          <w:szCs w:val="20"/>
          <w:lang w:val="en"/>
        </w:rPr>
        <w:t>)</w:t>
      </w:r>
      <w:r>
        <w:rPr>
          <w:rFonts w:ascii="Cambria" w:hAnsi="Cambria"/>
          <w:sz w:val="20"/>
          <w:szCs w:val="20"/>
          <w:lang w:val="en"/>
        </w:rPr>
        <w:t xml:space="preserve">. </w:t>
      </w:r>
      <w:r w:rsidR="00275586">
        <w:rPr>
          <w:rFonts w:ascii="Cambria" w:hAnsi="Cambria"/>
          <w:sz w:val="20"/>
          <w:szCs w:val="20"/>
          <w:lang w:val="en"/>
        </w:rPr>
        <w:t>In sum</w:t>
      </w:r>
      <w:r>
        <w:rPr>
          <w:rFonts w:ascii="Cambria" w:hAnsi="Cambria"/>
          <w:sz w:val="20"/>
          <w:szCs w:val="20"/>
          <w:lang w:val="en"/>
        </w:rPr>
        <w:t xml:space="preserve">, the IACHR observes that thirteen years after the events took place, the Mexican State </w:t>
      </w:r>
      <w:r w:rsidR="00275586">
        <w:rPr>
          <w:rFonts w:ascii="Cambria" w:hAnsi="Cambria"/>
          <w:sz w:val="20"/>
          <w:szCs w:val="20"/>
          <w:lang w:val="en"/>
        </w:rPr>
        <w:t xml:space="preserve">still </w:t>
      </w:r>
      <w:r>
        <w:rPr>
          <w:rFonts w:ascii="Cambria" w:hAnsi="Cambria"/>
          <w:sz w:val="20"/>
          <w:szCs w:val="20"/>
          <w:lang w:val="en"/>
        </w:rPr>
        <w:t xml:space="preserve">has not identified </w:t>
      </w:r>
      <w:r w:rsidR="00275586">
        <w:rPr>
          <w:rFonts w:ascii="Cambria" w:hAnsi="Cambria"/>
          <w:sz w:val="20"/>
          <w:szCs w:val="20"/>
          <w:lang w:val="en"/>
        </w:rPr>
        <w:t xml:space="preserve">those </w:t>
      </w:r>
      <w:r>
        <w:rPr>
          <w:rFonts w:ascii="Cambria" w:hAnsi="Cambria"/>
          <w:sz w:val="20"/>
          <w:szCs w:val="20"/>
          <w:lang w:val="en"/>
        </w:rPr>
        <w:t>responsible for the deaths of these five persons</w:t>
      </w:r>
      <w:r w:rsidR="00275586">
        <w:rPr>
          <w:rFonts w:ascii="Cambria" w:hAnsi="Cambria"/>
          <w:sz w:val="20"/>
          <w:szCs w:val="20"/>
          <w:lang w:val="en"/>
        </w:rPr>
        <w:t>, for which reason</w:t>
      </w:r>
      <w:r>
        <w:rPr>
          <w:rFonts w:ascii="Cambria" w:hAnsi="Cambria"/>
          <w:sz w:val="20"/>
          <w:szCs w:val="20"/>
          <w:lang w:val="en"/>
        </w:rPr>
        <w:t xml:space="preserve"> in this case </w:t>
      </w:r>
      <w:r w:rsidR="00275586">
        <w:rPr>
          <w:rFonts w:ascii="Cambria" w:hAnsi="Cambria"/>
          <w:sz w:val="20"/>
          <w:szCs w:val="20"/>
          <w:lang w:val="en"/>
        </w:rPr>
        <w:t xml:space="preserve">the </w:t>
      </w:r>
      <w:r>
        <w:rPr>
          <w:rFonts w:ascii="Cambria" w:hAnsi="Cambria"/>
          <w:sz w:val="20"/>
          <w:szCs w:val="20"/>
          <w:lang w:val="en"/>
        </w:rPr>
        <w:t xml:space="preserve">exception of unwarranted </w:t>
      </w:r>
      <w:r>
        <w:rPr>
          <w:rFonts w:ascii="Cambria" w:hAnsi="Cambria"/>
          <w:sz w:val="20"/>
          <w:szCs w:val="20"/>
          <w:lang w:val="en"/>
        </w:rPr>
        <w:lastRenderedPageBreak/>
        <w:t xml:space="preserve">delay to the </w:t>
      </w:r>
      <w:r w:rsidR="00275586">
        <w:rPr>
          <w:rFonts w:ascii="Cambria" w:hAnsi="Cambria"/>
          <w:sz w:val="20"/>
          <w:szCs w:val="20"/>
          <w:lang w:val="en"/>
        </w:rPr>
        <w:t xml:space="preserve">duty </w:t>
      </w:r>
      <w:r>
        <w:rPr>
          <w:rFonts w:ascii="Cambria" w:hAnsi="Cambria"/>
          <w:sz w:val="20"/>
          <w:szCs w:val="20"/>
          <w:lang w:val="en"/>
        </w:rPr>
        <w:t>of exhaustion of domestic remedies</w:t>
      </w:r>
      <w:r w:rsidR="00275586">
        <w:rPr>
          <w:rFonts w:ascii="Cambria" w:hAnsi="Cambria"/>
          <w:sz w:val="20"/>
          <w:szCs w:val="20"/>
          <w:lang w:val="en"/>
        </w:rPr>
        <w:t>,</w:t>
      </w:r>
      <w:r>
        <w:rPr>
          <w:rFonts w:ascii="Cambria" w:hAnsi="Cambria"/>
          <w:sz w:val="20"/>
          <w:szCs w:val="20"/>
          <w:lang w:val="en"/>
        </w:rPr>
        <w:t xml:space="preserve"> set forth in article 46.2.c) of the American Convention</w:t>
      </w:r>
      <w:r w:rsidR="00275586">
        <w:rPr>
          <w:rFonts w:ascii="Cambria" w:hAnsi="Cambria"/>
          <w:sz w:val="20"/>
          <w:szCs w:val="20"/>
          <w:lang w:val="en"/>
        </w:rPr>
        <w:t>, has been configured</w:t>
      </w:r>
      <w:r>
        <w:rPr>
          <w:rFonts w:ascii="Cambria" w:hAnsi="Cambria"/>
          <w:sz w:val="20"/>
          <w:szCs w:val="20"/>
          <w:lang w:val="en"/>
        </w:rPr>
        <w:t>.</w:t>
      </w:r>
    </w:p>
    <w:p w14:paraId="0F5DCF1E" w14:textId="1A52E1DA" w:rsidR="007A545C" w:rsidRDefault="0057341A" w:rsidP="007A545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Pr>
          <w:rFonts w:ascii="Cambria" w:hAnsi="Cambria"/>
          <w:sz w:val="20"/>
          <w:szCs w:val="20"/>
          <w:lang w:val="en"/>
        </w:rPr>
        <w:t xml:space="preserve">22. </w:t>
      </w:r>
      <w:r>
        <w:rPr>
          <w:rFonts w:ascii="Cambria" w:hAnsi="Cambria"/>
          <w:sz w:val="20"/>
          <w:szCs w:val="20"/>
          <w:lang w:val="en"/>
        </w:rPr>
        <w:tab/>
        <w:t xml:space="preserve">As </w:t>
      </w:r>
      <w:r w:rsidR="00CB33E5">
        <w:rPr>
          <w:rFonts w:ascii="Cambria" w:hAnsi="Cambria"/>
          <w:sz w:val="20"/>
          <w:szCs w:val="20"/>
          <w:lang w:val="en"/>
        </w:rPr>
        <w:t xml:space="preserve">for </w:t>
      </w:r>
      <w:r>
        <w:rPr>
          <w:rFonts w:ascii="Cambria" w:hAnsi="Cambria"/>
          <w:sz w:val="20"/>
          <w:szCs w:val="20"/>
          <w:lang w:val="en"/>
        </w:rPr>
        <w:t>the alleged disappearance</w:t>
      </w:r>
      <w:r w:rsidR="00CB33E5">
        <w:rPr>
          <w:rFonts w:ascii="Cambria" w:hAnsi="Cambria"/>
          <w:sz w:val="20"/>
          <w:szCs w:val="20"/>
          <w:lang w:val="en"/>
        </w:rPr>
        <w:t>s</w:t>
      </w:r>
      <w:r>
        <w:rPr>
          <w:rFonts w:ascii="Cambria" w:hAnsi="Cambria"/>
          <w:sz w:val="20"/>
          <w:szCs w:val="20"/>
          <w:lang w:val="en"/>
        </w:rPr>
        <w:t xml:space="preserve"> of Mariano P</w:t>
      </w:r>
      <w:r w:rsidR="00CB33E5">
        <w:rPr>
          <w:rFonts w:ascii="Cambria" w:hAnsi="Cambria"/>
          <w:sz w:val="20"/>
          <w:szCs w:val="20"/>
          <w:lang w:val="en"/>
        </w:rPr>
        <w:t>e</w:t>
      </w:r>
      <w:r>
        <w:rPr>
          <w:rFonts w:ascii="Cambria" w:hAnsi="Cambria"/>
          <w:sz w:val="20"/>
          <w:szCs w:val="20"/>
          <w:lang w:val="en"/>
        </w:rPr>
        <w:t>rez Guzm</w:t>
      </w:r>
      <w:r w:rsidR="00CB33E5">
        <w:rPr>
          <w:rFonts w:ascii="Cambria" w:hAnsi="Cambria"/>
          <w:sz w:val="20"/>
          <w:szCs w:val="20"/>
          <w:lang w:val="en"/>
        </w:rPr>
        <w:t>a</w:t>
      </w:r>
      <w:r>
        <w:rPr>
          <w:rFonts w:ascii="Cambria" w:hAnsi="Cambria"/>
          <w:sz w:val="20"/>
          <w:szCs w:val="20"/>
          <w:lang w:val="en"/>
        </w:rPr>
        <w:t>n and Antonio Peñate L</w:t>
      </w:r>
      <w:r w:rsidR="00CB33E5">
        <w:rPr>
          <w:rFonts w:ascii="Cambria" w:hAnsi="Cambria"/>
          <w:sz w:val="20"/>
          <w:szCs w:val="20"/>
          <w:lang w:val="en"/>
        </w:rPr>
        <w:t>o</w:t>
      </w:r>
      <w:r>
        <w:rPr>
          <w:rFonts w:ascii="Cambria" w:hAnsi="Cambria"/>
          <w:sz w:val="20"/>
          <w:szCs w:val="20"/>
          <w:lang w:val="en"/>
        </w:rPr>
        <w:t>pez (or Juan Peñate Montejo),</w:t>
      </w:r>
      <w:r w:rsidR="00CE3531">
        <w:rPr>
          <w:rFonts w:ascii="Cambria" w:hAnsi="Cambria"/>
          <w:sz w:val="20"/>
          <w:szCs w:val="20"/>
          <w:lang w:val="en"/>
        </w:rPr>
        <w:t xml:space="preserve"> </w:t>
      </w:r>
      <w:r>
        <w:rPr>
          <w:rFonts w:asciiTheme="majorHAnsi" w:hAnsiTheme="majorHAnsi"/>
          <w:sz w:val="20"/>
          <w:szCs w:val="20"/>
          <w:lang w:val="en"/>
        </w:rPr>
        <w:t xml:space="preserve">the </w:t>
      </w:r>
      <w:r w:rsidR="00CB33E5">
        <w:rPr>
          <w:rFonts w:asciiTheme="majorHAnsi" w:hAnsiTheme="majorHAnsi"/>
          <w:sz w:val="20"/>
          <w:szCs w:val="20"/>
          <w:lang w:val="en"/>
        </w:rPr>
        <w:t xml:space="preserve">Inter-American Commission recalls </w:t>
      </w:r>
      <w:r>
        <w:rPr>
          <w:rFonts w:asciiTheme="majorHAnsi" w:hAnsiTheme="majorHAnsi"/>
          <w:sz w:val="20"/>
          <w:szCs w:val="20"/>
          <w:lang w:val="en"/>
        </w:rPr>
        <w:t>that when</w:t>
      </w:r>
      <w:r w:rsidR="00CB33E5">
        <w:rPr>
          <w:rFonts w:asciiTheme="majorHAnsi" w:hAnsiTheme="majorHAnsi"/>
          <w:sz w:val="20"/>
          <w:szCs w:val="20"/>
          <w:lang w:val="en"/>
        </w:rPr>
        <w:t>ever</w:t>
      </w:r>
      <w:r>
        <w:rPr>
          <w:rFonts w:asciiTheme="majorHAnsi" w:hAnsiTheme="majorHAnsi"/>
          <w:sz w:val="20"/>
          <w:szCs w:val="20"/>
          <w:lang w:val="en"/>
        </w:rPr>
        <w:t xml:space="preserve"> the forced disappearance of persons is </w:t>
      </w:r>
      <w:r w:rsidR="00CB33E5">
        <w:rPr>
          <w:rFonts w:asciiTheme="majorHAnsi" w:hAnsiTheme="majorHAnsi"/>
          <w:sz w:val="20"/>
          <w:szCs w:val="20"/>
          <w:lang w:val="en"/>
        </w:rPr>
        <w:t>claimed</w:t>
      </w:r>
      <w:r>
        <w:rPr>
          <w:rFonts w:asciiTheme="majorHAnsi" w:hAnsiTheme="majorHAnsi"/>
          <w:sz w:val="20"/>
          <w:szCs w:val="20"/>
          <w:lang w:val="en"/>
        </w:rPr>
        <w:t xml:space="preserve">, the </w:t>
      </w:r>
      <w:r w:rsidR="00CB33E5">
        <w:rPr>
          <w:rFonts w:asciiTheme="majorHAnsi" w:hAnsiTheme="majorHAnsi"/>
          <w:sz w:val="20"/>
          <w:szCs w:val="20"/>
          <w:lang w:val="en"/>
        </w:rPr>
        <w:t xml:space="preserve">adequate </w:t>
      </w:r>
      <w:r>
        <w:rPr>
          <w:rFonts w:asciiTheme="majorHAnsi" w:hAnsiTheme="majorHAnsi"/>
          <w:sz w:val="20"/>
          <w:szCs w:val="20"/>
          <w:lang w:val="en"/>
        </w:rPr>
        <w:t xml:space="preserve">remedy to exhaust at </w:t>
      </w:r>
      <w:r w:rsidR="00CB33E5">
        <w:rPr>
          <w:rFonts w:asciiTheme="majorHAnsi" w:hAnsiTheme="majorHAnsi"/>
          <w:sz w:val="20"/>
          <w:szCs w:val="20"/>
          <w:lang w:val="en"/>
        </w:rPr>
        <w:t xml:space="preserve">the </w:t>
      </w:r>
      <w:r>
        <w:rPr>
          <w:rFonts w:asciiTheme="majorHAnsi" w:hAnsiTheme="majorHAnsi"/>
          <w:sz w:val="20"/>
          <w:szCs w:val="20"/>
          <w:lang w:val="en"/>
        </w:rPr>
        <w:t>domestic level is the criminal complaint</w:t>
      </w:r>
      <w:r>
        <w:rPr>
          <w:rFonts w:asciiTheme="majorHAnsi" w:hAnsiTheme="majorHAnsi"/>
          <w:b/>
          <w:bCs/>
          <w:sz w:val="20"/>
          <w:szCs w:val="20"/>
          <w:lang w:val="en"/>
        </w:rPr>
        <w:t xml:space="preserve"> </w:t>
      </w:r>
      <w:r>
        <w:rPr>
          <w:rFonts w:asciiTheme="majorHAnsi" w:hAnsiTheme="majorHAnsi"/>
          <w:sz w:val="20"/>
          <w:szCs w:val="20"/>
          <w:lang w:val="en"/>
        </w:rPr>
        <w:t xml:space="preserve">of the events </w:t>
      </w:r>
      <w:r w:rsidR="00CB33E5">
        <w:rPr>
          <w:rFonts w:asciiTheme="majorHAnsi" w:hAnsiTheme="majorHAnsi"/>
          <w:sz w:val="20"/>
          <w:szCs w:val="20"/>
          <w:lang w:val="en"/>
        </w:rPr>
        <w:t xml:space="preserve">in order </w:t>
      </w:r>
      <w:r>
        <w:rPr>
          <w:rFonts w:asciiTheme="majorHAnsi" w:hAnsiTheme="majorHAnsi"/>
          <w:sz w:val="20"/>
          <w:szCs w:val="20"/>
          <w:lang w:val="en"/>
        </w:rPr>
        <w:t xml:space="preserve">for the authorities to, </w:t>
      </w:r>
      <w:r>
        <w:rPr>
          <w:rFonts w:asciiTheme="majorHAnsi" w:hAnsiTheme="majorHAnsi"/>
          <w:i/>
          <w:iCs/>
          <w:sz w:val="20"/>
          <w:szCs w:val="20"/>
          <w:lang w:val="en"/>
        </w:rPr>
        <w:t>ex officio</w:t>
      </w:r>
      <w:r>
        <w:rPr>
          <w:rFonts w:asciiTheme="majorHAnsi" w:hAnsiTheme="majorHAnsi"/>
          <w:sz w:val="20"/>
          <w:szCs w:val="20"/>
          <w:lang w:val="en"/>
        </w:rPr>
        <w:t xml:space="preserve"> and proactively, conduct the corresponding investigation, prosecute and punish those responsible, identify the whereabouts of the missing persons and provide </w:t>
      </w:r>
      <w:r w:rsidR="00CB33E5">
        <w:rPr>
          <w:rFonts w:asciiTheme="majorHAnsi" w:hAnsiTheme="majorHAnsi"/>
          <w:sz w:val="20"/>
          <w:szCs w:val="20"/>
          <w:lang w:val="en"/>
        </w:rPr>
        <w:t xml:space="preserve">full </w:t>
      </w:r>
      <w:r>
        <w:rPr>
          <w:rFonts w:asciiTheme="majorHAnsi" w:hAnsiTheme="majorHAnsi"/>
          <w:sz w:val="20"/>
          <w:szCs w:val="20"/>
          <w:lang w:val="en"/>
        </w:rPr>
        <w:t>reparations to the surviving victims</w:t>
      </w:r>
      <w:r>
        <w:rPr>
          <w:rStyle w:val="FootnoteReference"/>
          <w:rFonts w:asciiTheme="majorHAnsi" w:hAnsiTheme="majorHAnsi" w:cstheme="minorHAnsi"/>
          <w:sz w:val="20"/>
          <w:szCs w:val="20"/>
          <w:lang w:val="en"/>
        </w:rPr>
        <w:footnoteReference w:id="17"/>
      </w:r>
      <w:r>
        <w:rPr>
          <w:rFonts w:asciiTheme="majorHAnsi" w:hAnsiTheme="majorHAnsi"/>
          <w:sz w:val="20"/>
          <w:szCs w:val="20"/>
          <w:lang w:val="en"/>
        </w:rPr>
        <w:t xml:space="preserve">. This </w:t>
      </w:r>
      <w:r w:rsidR="00CB33E5">
        <w:rPr>
          <w:rFonts w:asciiTheme="majorHAnsi" w:hAnsiTheme="majorHAnsi"/>
          <w:sz w:val="20"/>
          <w:szCs w:val="20"/>
          <w:lang w:val="en"/>
        </w:rPr>
        <w:t xml:space="preserve">investigative </w:t>
      </w:r>
      <w:r>
        <w:rPr>
          <w:rFonts w:asciiTheme="majorHAnsi" w:hAnsiTheme="majorHAnsi"/>
          <w:sz w:val="20"/>
          <w:szCs w:val="20"/>
          <w:lang w:val="en"/>
        </w:rPr>
        <w:t xml:space="preserve">burden must be assumed by the State as its own legal duty, and not as </w:t>
      </w:r>
      <w:r w:rsidR="00CB33E5">
        <w:rPr>
          <w:rFonts w:asciiTheme="majorHAnsi" w:hAnsiTheme="majorHAnsi"/>
          <w:sz w:val="20"/>
          <w:szCs w:val="20"/>
          <w:lang w:val="en"/>
        </w:rPr>
        <w:t xml:space="preserve">the </w:t>
      </w:r>
      <w:r>
        <w:rPr>
          <w:rFonts w:asciiTheme="majorHAnsi" w:hAnsiTheme="majorHAnsi"/>
          <w:sz w:val="20"/>
          <w:szCs w:val="20"/>
          <w:lang w:val="en"/>
        </w:rPr>
        <w:t xml:space="preserve">management of private interests, or as a task that depends on </w:t>
      </w:r>
      <w:r w:rsidR="00CB33E5">
        <w:rPr>
          <w:rFonts w:asciiTheme="majorHAnsi" w:hAnsiTheme="majorHAnsi"/>
          <w:sz w:val="20"/>
          <w:szCs w:val="20"/>
          <w:lang w:val="en"/>
        </w:rPr>
        <w:t xml:space="preserve">private </w:t>
      </w:r>
      <w:r>
        <w:rPr>
          <w:rFonts w:asciiTheme="majorHAnsi" w:hAnsiTheme="majorHAnsi"/>
          <w:sz w:val="20"/>
          <w:szCs w:val="20"/>
          <w:lang w:val="en"/>
        </w:rPr>
        <w:t xml:space="preserve">initiative or on the provision of evidence by </w:t>
      </w:r>
      <w:r w:rsidR="00CB33E5">
        <w:rPr>
          <w:rFonts w:asciiTheme="majorHAnsi" w:hAnsiTheme="majorHAnsi"/>
          <w:sz w:val="20"/>
          <w:szCs w:val="20"/>
          <w:lang w:val="en"/>
        </w:rPr>
        <w:t>the victims</w:t>
      </w:r>
      <w:r>
        <w:rPr>
          <w:rStyle w:val="FootnoteReference"/>
          <w:rFonts w:asciiTheme="majorHAnsi" w:hAnsiTheme="majorHAnsi"/>
          <w:sz w:val="20"/>
          <w:szCs w:val="20"/>
          <w:lang w:val="en"/>
        </w:rPr>
        <w:footnoteReference w:id="18"/>
      </w:r>
      <w:r>
        <w:rPr>
          <w:rFonts w:asciiTheme="majorHAnsi" w:hAnsiTheme="majorHAnsi"/>
          <w:sz w:val="20"/>
          <w:szCs w:val="20"/>
          <w:lang w:val="en"/>
        </w:rPr>
        <w:t>. Thus,</w:t>
      </w:r>
      <w:r w:rsidR="00CE3531">
        <w:rPr>
          <w:rFonts w:asciiTheme="majorHAnsi" w:hAnsiTheme="majorHAnsi"/>
          <w:sz w:val="20"/>
          <w:szCs w:val="20"/>
          <w:lang w:val="en"/>
        </w:rPr>
        <w:t xml:space="preserve"> </w:t>
      </w:r>
      <w:r>
        <w:rPr>
          <w:rFonts w:ascii="Cambria" w:hAnsi="Cambria"/>
          <w:sz w:val="20"/>
          <w:szCs w:val="20"/>
          <w:lang w:val="en"/>
        </w:rPr>
        <w:t xml:space="preserve">with regard to the four </w:t>
      </w:r>
      <w:r w:rsidR="00CB33E5">
        <w:rPr>
          <w:rFonts w:ascii="Cambria" w:hAnsi="Cambria"/>
          <w:sz w:val="20"/>
          <w:szCs w:val="20"/>
          <w:lang w:val="en"/>
        </w:rPr>
        <w:t xml:space="preserve">allegedly disappeared </w:t>
      </w:r>
      <w:r>
        <w:rPr>
          <w:rFonts w:ascii="Cambria" w:hAnsi="Cambria"/>
          <w:sz w:val="20"/>
          <w:szCs w:val="20"/>
          <w:lang w:val="en"/>
        </w:rPr>
        <w:t xml:space="preserve">persons, the State informs that an investigation was </w:t>
      </w:r>
      <w:r w:rsidR="00CB33E5">
        <w:rPr>
          <w:rFonts w:ascii="Cambria" w:hAnsi="Cambria"/>
          <w:sz w:val="20"/>
          <w:szCs w:val="20"/>
          <w:lang w:val="en"/>
        </w:rPr>
        <w:t xml:space="preserve">initiated </w:t>
      </w:r>
      <w:r>
        <w:rPr>
          <w:rFonts w:ascii="Cambria" w:hAnsi="Cambria"/>
          <w:sz w:val="20"/>
          <w:szCs w:val="20"/>
          <w:lang w:val="en"/>
        </w:rPr>
        <w:t xml:space="preserve">through administrative </w:t>
      </w:r>
      <w:r w:rsidR="00CB33E5">
        <w:rPr>
          <w:rFonts w:ascii="Cambria" w:hAnsi="Cambria"/>
          <w:sz w:val="20"/>
          <w:szCs w:val="20"/>
          <w:lang w:val="en"/>
        </w:rPr>
        <w:t xml:space="preserve">record </w:t>
      </w:r>
      <w:r>
        <w:rPr>
          <w:rFonts w:ascii="Cambria" w:hAnsi="Cambria"/>
          <w:sz w:val="20"/>
          <w:szCs w:val="20"/>
          <w:lang w:val="en"/>
        </w:rPr>
        <w:t>1334-CAJ-T1/2006</w:t>
      </w:r>
      <w:r w:rsidR="00CB33E5">
        <w:rPr>
          <w:rFonts w:ascii="Cambria" w:hAnsi="Cambria"/>
          <w:sz w:val="20"/>
          <w:szCs w:val="20"/>
          <w:lang w:val="en"/>
        </w:rPr>
        <w:t xml:space="preserve">, and </w:t>
      </w:r>
      <w:r>
        <w:rPr>
          <w:rFonts w:ascii="Cambria" w:hAnsi="Cambria"/>
          <w:sz w:val="20"/>
          <w:szCs w:val="20"/>
          <w:lang w:val="en"/>
        </w:rPr>
        <w:t xml:space="preserve">that </w:t>
      </w:r>
      <w:r w:rsidR="00CB33E5">
        <w:rPr>
          <w:rFonts w:ascii="Cambria" w:hAnsi="Cambria"/>
          <w:sz w:val="20"/>
          <w:szCs w:val="20"/>
          <w:lang w:val="en"/>
        </w:rPr>
        <w:t xml:space="preserve">in </w:t>
      </w:r>
      <w:r>
        <w:rPr>
          <w:rFonts w:ascii="Cambria" w:hAnsi="Cambria"/>
          <w:sz w:val="20"/>
          <w:szCs w:val="20"/>
          <w:lang w:val="en"/>
        </w:rPr>
        <w:t>the course of the investigation</w:t>
      </w:r>
      <w:r w:rsidR="00CB33E5">
        <w:rPr>
          <w:rFonts w:ascii="Cambria" w:hAnsi="Cambria"/>
          <w:sz w:val="20"/>
          <w:szCs w:val="20"/>
          <w:lang w:val="en"/>
        </w:rPr>
        <w:t>,</w:t>
      </w:r>
      <w:r>
        <w:rPr>
          <w:rFonts w:ascii="Cambria" w:hAnsi="Cambria"/>
          <w:sz w:val="20"/>
          <w:szCs w:val="20"/>
          <w:lang w:val="en"/>
        </w:rPr>
        <w:t xml:space="preserve"> the </w:t>
      </w:r>
      <w:r w:rsidR="00CB33E5">
        <w:rPr>
          <w:rFonts w:ascii="Cambria" w:hAnsi="Cambria"/>
          <w:sz w:val="20"/>
          <w:szCs w:val="20"/>
          <w:lang w:val="en"/>
        </w:rPr>
        <w:t xml:space="preserve">declarations </w:t>
      </w:r>
      <w:r>
        <w:rPr>
          <w:rFonts w:ascii="Cambria" w:hAnsi="Cambria"/>
          <w:sz w:val="20"/>
          <w:szCs w:val="20"/>
          <w:lang w:val="en"/>
        </w:rPr>
        <w:t>of the famil</w:t>
      </w:r>
      <w:r w:rsidR="00066010">
        <w:rPr>
          <w:rFonts w:ascii="Cambria" w:hAnsi="Cambria"/>
          <w:sz w:val="20"/>
          <w:szCs w:val="20"/>
          <w:lang w:val="en"/>
        </w:rPr>
        <w:t>y members</w:t>
      </w:r>
      <w:r>
        <w:rPr>
          <w:rFonts w:ascii="Cambria" w:hAnsi="Cambria"/>
          <w:sz w:val="20"/>
          <w:szCs w:val="20"/>
          <w:lang w:val="en"/>
        </w:rPr>
        <w:t xml:space="preserve"> of the missing persons were received</w:t>
      </w:r>
      <w:r w:rsidR="00CB33E5">
        <w:rPr>
          <w:rFonts w:ascii="Cambria" w:hAnsi="Cambria"/>
          <w:sz w:val="20"/>
          <w:szCs w:val="20"/>
          <w:lang w:val="en"/>
        </w:rPr>
        <w:t>,</w:t>
      </w:r>
      <w:r>
        <w:rPr>
          <w:rFonts w:ascii="Cambria" w:hAnsi="Cambria"/>
          <w:sz w:val="20"/>
          <w:szCs w:val="20"/>
          <w:lang w:val="en"/>
        </w:rPr>
        <w:t xml:space="preserve"> and the </w:t>
      </w:r>
      <w:r w:rsidR="00CB33E5">
        <w:rPr>
          <w:rFonts w:ascii="Cambria" w:hAnsi="Cambria"/>
          <w:sz w:val="20"/>
          <w:szCs w:val="20"/>
          <w:lang w:val="en"/>
        </w:rPr>
        <w:t xml:space="preserve">procedure </w:t>
      </w:r>
      <w:r>
        <w:rPr>
          <w:rFonts w:ascii="Cambria" w:hAnsi="Cambria"/>
          <w:sz w:val="20"/>
          <w:szCs w:val="20"/>
          <w:lang w:val="en"/>
        </w:rPr>
        <w:t xml:space="preserve">of identification of the </w:t>
      </w:r>
      <w:r w:rsidR="00CB33E5">
        <w:rPr>
          <w:rFonts w:ascii="Cambria" w:hAnsi="Cambria"/>
          <w:sz w:val="20"/>
          <w:szCs w:val="20"/>
          <w:lang w:val="en"/>
        </w:rPr>
        <w:t xml:space="preserve">skeletons </w:t>
      </w:r>
      <w:r>
        <w:rPr>
          <w:rFonts w:ascii="Cambria" w:hAnsi="Cambria"/>
          <w:sz w:val="20"/>
          <w:szCs w:val="20"/>
          <w:lang w:val="en"/>
        </w:rPr>
        <w:t>took place</w:t>
      </w:r>
      <w:r w:rsidR="00CB33E5">
        <w:rPr>
          <w:rFonts w:ascii="Cambria" w:hAnsi="Cambria"/>
          <w:sz w:val="20"/>
          <w:szCs w:val="20"/>
          <w:lang w:val="en"/>
        </w:rPr>
        <w:t>, which</w:t>
      </w:r>
      <w:r>
        <w:rPr>
          <w:rFonts w:ascii="Cambria" w:hAnsi="Cambria"/>
          <w:sz w:val="20"/>
          <w:szCs w:val="20"/>
          <w:lang w:val="en"/>
        </w:rPr>
        <w:t xml:space="preserve"> </w:t>
      </w:r>
      <w:r w:rsidR="00CB33E5">
        <w:rPr>
          <w:rFonts w:ascii="Cambria" w:hAnsi="Cambria"/>
          <w:sz w:val="20"/>
          <w:szCs w:val="20"/>
          <w:lang w:val="en"/>
        </w:rPr>
        <w:t>were e</w:t>
      </w:r>
      <w:r>
        <w:rPr>
          <w:rFonts w:ascii="Cambria" w:hAnsi="Cambria"/>
          <w:sz w:val="20"/>
          <w:szCs w:val="20"/>
          <w:lang w:val="en"/>
        </w:rPr>
        <w:t>ventually</w:t>
      </w:r>
      <w:r w:rsidR="00CB33E5">
        <w:rPr>
          <w:rFonts w:ascii="Cambria" w:hAnsi="Cambria"/>
          <w:sz w:val="20"/>
          <w:szCs w:val="20"/>
          <w:lang w:val="en"/>
        </w:rPr>
        <w:t xml:space="preserve"> proven to correspond </w:t>
      </w:r>
      <w:r>
        <w:rPr>
          <w:rFonts w:ascii="Cambria" w:hAnsi="Cambria"/>
          <w:sz w:val="20"/>
          <w:szCs w:val="20"/>
          <w:lang w:val="en"/>
        </w:rPr>
        <w:t>to Pedro N</w:t>
      </w:r>
      <w:r w:rsidR="00CB33E5">
        <w:rPr>
          <w:rFonts w:ascii="Cambria" w:hAnsi="Cambria"/>
          <w:sz w:val="20"/>
          <w:szCs w:val="20"/>
          <w:lang w:val="en"/>
        </w:rPr>
        <w:t>u</w:t>
      </w:r>
      <w:r>
        <w:rPr>
          <w:rFonts w:ascii="Cambria" w:hAnsi="Cambria"/>
          <w:sz w:val="20"/>
          <w:szCs w:val="20"/>
          <w:lang w:val="en"/>
        </w:rPr>
        <w:t>ñez P</w:t>
      </w:r>
      <w:r w:rsidR="00CB33E5">
        <w:rPr>
          <w:rFonts w:ascii="Cambria" w:hAnsi="Cambria"/>
          <w:sz w:val="20"/>
          <w:szCs w:val="20"/>
          <w:lang w:val="en"/>
        </w:rPr>
        <w:t>e</w:t>
      </w:r>
      <w:r>
        <w:rPr>
          <w:rFonts w:ascii="Cambria" w:hAnsi="Cambria"/>
          <w:sz w:val="20"/>
          <w:szCs w:val="20"/>
          <w:lang w:val="en"/>
        </w:rPr>
        <w:t xml:space="preserve">rez and Miguel Moreno Montejo and were delivered to their </w:t>
      </w:r>
      <w:r w:rsidR="00066010">
        <w:rPr>
          <w:rFonts w:ascii="Cambria" w:hAnsi="Cambria"/>
          <w:sz w:val="20"/>
          <w:szCs w:val="20"/>
          <w:lang w:val="en"/>
        </w:rPr>
        <w:t>relatives</w:t>
      </w:r>
      <w:r>
        <w:rPr>
          <w:rFonts w:ascii="Cambria" w:hAnsi="Cambria"/>
          <w:sz w:val="20"/>
          <w:szCs w:val="20"/>
          <w:lang w:val="en"/>
        </w:rPr>
        <w:t>. However, besides the fact</w:t>
      </w:r>
      <w:r w:rsidR="00392D3F">
        <w:rPr>
          <w:rFonts w:ascii="Cambria" w:hAnsi="Cambria"/>
          <w:sz w:val="20"/>
          <w:szCs w:val="20"/>
          <w:lang w:val="en"/>
        </w:rPr>
        <w:t>s</w:t>
      </w:r>
      <w:r>
        <w:rPr>
          <w:rFonts w:ascii="Cambria" w:hAnsi="Cambria"/>
          <w:sz w:val="20"/>
          <w:szCs w:val="20"/>
          <w:lang w:val="en"/>
        </w:rPr>
        <w:t xml:space="preserve"> that these human remains were found by a delegation of civil society and human rights organizations and that the forensic examination was conducted by the Argentine Forensic Anthropology Team, the IACHR </w:t>
      </w:r>
      <w:r w:rsidR="00392D3F">
        <w:rPr>
          <w:rFonts w:ascii="Cambria" w:hAnsi="Cambria"/>
          <w:sz w:val="20"/>
          <w:szCs w:val="20"/>
          <w:lang w:val="en"/>
        </w:rPr>
        <w:t xml:space="preserve">notes </w:t>
      </w:r>
      <w:r>
        <w:rPr>
          <w:rFonts w:ascii="Cambria" w:hAnsi="Cambria"/>
          <w:sz w:val="20"/>
          <w:szCs w:val="20"/>
          <w:lang w:val="en"/>
        </w:rPr>
        <w:t>that thirteen years after the events occurred, the</w:t>
      </w:r>
      <w:r w:rsidR="00392D3F">
        <w:rPr>
          <w:rFonts w:ascii="Cambria" w:hAnsi="Cambria"/>
          <w:sz w:val="20"/>
          <w:szCs w:val="20"/>
          <w:lang w:val="en"/>
        </w:rPr>
        <w:t>ir</w:t>
      </w:r>
      <w:r>
        <w:rPr>
          <w:rFonts w:ascii="Cambria" w:hAnsi="Cambria"/>
          <w:sz w:val="20"/>
          <w:szCs w:val="20"/>
          <w:lang w:val="en"/>
        </w:rPr>
        <w:t xml:space="preserve"> perpetrators have still not been identified</w:t>
      </w:r>
      <w:r w:rsidR="00392D3F">
        <w:rPr>
          <w:rFonts w:ascii="Cambria" w:hAnsi="Cambria"/>
          <w:sz w:val="20"/>
          <w:szCs w:val="20"/>
          <w:lang w:val="en"/>
        </w:rPr>
        <w:t xml:space="preserve"> for the purpose of criminally </w:t>
      </w:r>
      <w:r>
        <w:rPr>
          <w:rFonts w:ascii="Cambria" w:hAnsi="Cambria"/>
          <w:sz w:val="20"/>
          <w:szCs w:val="20"/>
          <w:lang w:val="en"/>
        </w:rPr>
        <w:t>prosecut</w:t>
      </w:r>
      <w:r w:rsidR="00392D3F">
        <w:rPr>
          <w:rFonts w:ascii="Cambria" w:hAnsi="Cambria"/>
          <w:sz w:val="20"/>
          <w:szCs w:val="20"/>
          <w:lang w:val="en"/>
        </w:rPr>
        <w:t>ing</w:t>
      </w:r>
      <w:r>
        <w:rPr>
          <w:rFonts w:ascii="Cambria" w:hAnsi="Cambria"/>
          <w:sz w:val="20"/>
          <w:szCs w:val="20"/>
          <w:lang w:val="en"/>
        </w:rPr>
        <w:t xml:space="preserve"> them and </w:t>
      </w:r>
      <w:r w:rsidR="00392D3F">
        <w:rPr>
          <w:rFonts w:ascii="Cambria" w:hAnsi="Cambria"/>
          <w:sz w:val="20"/>
          <w:szCs w:val="20"/>
          <w:lang w:val="en"/>
        </w:rPr>
        <w:t xml:space="preserve">finding the </w:t>
      </w:r>
      <w:r>
        <w:rPr>
          <w:rFonts w:ascii="Cambria" w:hAnsi="Cambria"/>
          <w:sz w:val="20"/>
          <w:szCs w:val="20"/>
          <w:lang w:val="en"/>
        </w:rPr>
        <w:t xml:space="preserve">whereabouts of the two persons whose </w:t>
      </w:r>
      <w:r w:rsidR="00392D3F">
        <w:rPr>
          <w:rFonts w:ascii="Cambria" w:hAnsi="Cambria"/>
          <w:sz w:val="20"/>
          <w:szCs w:val="20"/>
          <w:lang w:val="en"/>
        </w:rPr>
        <w:t xml:space="preserve">bodies </w:t>
      </w:r>
      <w:r>
        <w:rPr>
          <w:rFonts w:ascii="Cambria" w:hAnsi="Cambria"/>
          <w:sz w:val="20"/>
          <w:szCs w:val="20"/>
          <w:lang w:val="en"/>
        </w:rPr>
        <w:t xml:space="preserve">have not </w:t>
      </w:r>
      <w:r w:rsidR="00392D3F">
        <w:rPr>
          <w:rFonts w:ascii="Cambria" w:hAnsi="Cambria"/>
          <w:sz w:val="20"/>
          <w:szCs w:val="20"/>
          <w:lang w:val="en"/>
        </w:rPr>
        <w:t xml:space="preserve">yet </w:t>
      </w:r>
      <w:r>
        <w:rPr>
          <w:rFonts w:ascii="Cambria" w:hAnsi="Cambria"/>
          <w:sz w:val="20"/>
          <w:szCs w:val="20"/>
          <w:lang w:val="en"/>
        </w:rPr>
        <w:t xml:space="preserve">been found. </w:t>
      </w:r>
      <w:r w:rsidR="00392D3F">
        <w:rPr>
          <w:rFonts w:ascii="Cambria" w:hAnsi="Cambria"/>
          <w:sz w:val="20"/>
          <w:szCs w:val="20"/>
          <w:lang w:val="en"/>
        </w:rPr>
        <w:t>Therefore</w:t>
      </w:r>
      <w:r>
        <w:rPr>
          <w:rFonts w:ascii="Cambria" w:hAnsi="Cambria"/>
          <w:sz w:val="20"/>
          <w:szCs w:val="20"/>
          <w:lang w:val="en"/>
        </w:rPr>
        <w:t>, the IACHR considers that in relation to these forced disappearances, the exception of unwarranted delay in the resolution of the domestic remedies</w:t>
      </w:r>
      <w:r w:rsidR="00392D3F">
        <w:rPr>
          <w:rFonts w:ascii="Cambria" w:hAnsi="Cambria"/>
          <w:sz w:val="20"/>
          <w:szCs w:val="20"/>
          <w:lang w:val="en"/>
        </w:rPr>
        <w:t>,</w:t>
      </w:r>
      <w:r>
        <w:rPr>
          <w:rFonts w:ascii="Cambria" w:hAnsi="Cambria"/>
          <w:sz w:val="20"/>
          <w:szCs w:val="20"/>
          <w:lang w:val="en"/>
        </w:rPr>
        <w:t xml:space="preserve"> </w:t>
      </w:r>
      <w:r w:rsidR="00392D3F">
        <w:rPr>
          <w:rFonts w:ascii="Cambria" w:hAnsi="Cambria"/>
          <w:sz w:val="20"/>
          <w:szCs w:val="20"/>
          <w:lang w:val="en"/>
        </w:rPr>
        <w:t xml:space="preserve">established </w:t>
      </w:r>
      <w:r>
        <w:rPr>
          <w:rFonts w:ascii="Cambria" w:hAnsi="Cambria"/>
          <w:sz w:val="20"/>
          <w:szCs w:val="20"/>
          <w:lang w:val="en"/>
        </w:rPr>
        <w:t>in Article 46.2.c) of the American Convention</w:t>
      </w:r>
      <w:r w:rsidR="00392D3F">
        <w:rPr>
          <w:rFonts w:ascii="Cambria" w:hAnsi="Cambria"/>
          <w:sz w:val="20"/>
          <w:szCs w:val="20"/>
          <w:lang w:val="en"/>
        </w:rPr>
        <w:t>, has been configured</w:t>
      </w:r>
      <w:r>
        <w:rPr>
          <w:rFonts w:ascii="Cambria" w:hAnsi="Cambria"/>
          <w:sz w:val="20"/>
          <w:szCs w:val="20"/>
          <w:lang w:val="en"/>
        </w:rPr>
        <w:t>.</w:t>
      </w:r>
    </w:p>
    <w:p w14:paraId="1CDF6F6B" w14:textId="05B2327F" w:rsidR="007A545C" w:rsidRPr="00007884" w:rsidRDefault="0057341A" w:rsidP="007A545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Pr>
          <w:rFonts w:ascii="Cambria" w:hAnsi="Cambria"/>
          <w:sz w:val="20"/>
          <w:szCs w:val="20"/>
          <w:lang w:val="en"/>
        </w:rPr>
        <w:t xml:space="preserve">23. </w:t>
      </w:r>
      <w:r>
        <w:rPr>
          <w:lang w:val="en"/>
        </w:rPr>
        <w:tab/>
      </w:r>
      <w:r w:rsidR="00392D3F">
        <w:rPr>
          <w:rFonts w:ascii="Cambria" w:hAnsi="Cambria"/>
          <w:sz w:val="20"/>
          <w:szCs w:val="20"/>
          <w:lang w:val="en"/>
        </w:rPr>
        <w:t xml:space="preserve">In relation </w:t>
      </w:r>
      <w:r>
        <w:rPr>
          <w:rFonts w:ascii="Cambria" w:hAnsi="Cambria"/>
          <w:sz w:val="20"/>
          <w:szCs w:val="20"/>
          <w:lang w:val="en"/>
        </w:rPr>
        <w:t>to the alleged internal displacement of thirty-six members of the community of Viejo Velasco—</w:t>
      </w:r>
      <w:r w:rsidR="00392D3F">
        <w:rPr>
          <w:rFonts w:ascii="Cambria" w:hAnsi="Cambria"/>
          <w:sz w:val="20"/>
          <w:szCs w:val="20"/>
          <w:lang w:val="en"/>
        </w:rPr>
        <w:t xml:space="preserve">whom </w:t>
      </w:r>
      <w:r>
        <w:rPr>
          <w:rFonts w:ascii="Cambria" w:hAnsi="Cambria"/>
          <w:sz w:val="20"/>
          <w:szCs w:val="20"/>
          <w:lang w:val="en"/>
        </w:rPr>
        <w:t xml:space="preserve">the State alleges </w:t>
      </w:r>
      <w:r w:rsidR="00392D3F">
        <w:rPr>
          <w:rFonts w:ascii="Cambria" w:hAnsi="Cambria"/>
          <w:sz w:val="20"/>
          <w:szCs w:val="20"/>
          <w:lang w:val="en"/>
        </w:rPr>
        <w:t xml:space="preserve">were </w:t>
      </w:r>
      <w:r>
        <w:rPr>
          <w:rFonts w:ascii="Cambria" w:hAnsi="Cambria"/>
          <w:sz w:val="20"/>
          <w:szCs w:val="20"/>
          <w:lang w:val="en"/>
        </w:rPr>
        <w:t xml:space="preserve">people who had been </w:t>
      </w:r>
      <w:r w:rsidR="00392D3F">
        <w:rPr>
          <w:rFonts w:ascii="Cambria" w:hAnsi="Cambria"/>
          <w:sz w:val="20"/>
          <w:szCs w:val="20"/>
          <w:lang w:val="en"/>
        </w:rPr>
        <w:t xml:space="preserve">irregularly </w:t>
      </w:r>
      <w:r>
        <w:rPr>
          <w:rFonts w:ascii="Cambria" w:hAnsi="Cambria"/>
          <w:sz w:val="20"/>
          <w:szCs w:val="20"/>
          <w:lang w:val="en"/>
        </w:rPr>
        <w:t>occupying th</w:t>
      </w:r>
      <w:r w:rsidR="00392D3F">
        <w:rPr>
          <w:rFonts w:ascii="Cambria" w:hAnsi="Cambria"/>
          <w:sz w:val="20"/>
          <w:szCs w:val="20"/>
          <w:lang w:val="en"/>
        </w:rPr>
        <w:t xml:space="preserve">is location </w:t>
      </w:r>
      <w:r>
        <w:rPr>
          <w:rFonts w:ascii="Cambria" w:hAnsi="Cambria"/>
          <w:sz w:val="20"/>
          <w:szCs w:val="20"/>
          <w:lang w:val="en"/>
        </w:rPr>
        <w:t xml:space="preserve">for </w:t>
      </w:r>
      <w:r w:rsidR="00392D3F">
        <w:rPr>
          <w:rFonts w:ascii="Cambria" w:hAnsi="Cambria"/>
          <w:sz w:val="20"/>
          <w:szCs w:val="20"/>
          <w:lang w:val="en"/>
        </w:rPr>
        <w:t xml:space="preserve">some </w:t>
      </w:r>
      <w:r>
        <w:rPr>
          <w:rFonts w:ascii="Cambria" w:hAnsi="Cambria"/>
          <w:sz w:val="20"/>
          <w:szCs w:val="20"/>
          <w:lang w:val="en"/>
        </w:rPr>
        <w:t>months—</w:t>
      </w:r>
      <w:r>
        <w:rPr>
          <w:rFonts w:asciiTheme="majorHAnsi" w:hAnsiTheme="majorHAnsi"/>
          <w:sz w:val="20"/>
          <w:szCs w:val="20"/>
          <w:lang w:val="en"/>
        </w:rPr>
        <w:t xml:space="preserve"> the IACHR considers that the criminal justice route was also the effective remedy to exhaust in relation to these events</w:t>
      </w:r>
      <w:r>
        <w:rPr>
          <w:rStyle w:val="FootnoteReference"/>
          <w:rFonts w:asciiTheme="majorHAnsi" w:hAnsiTheme="majorHAnsi"/>
          <w:sz w:val="20"/>
          <w:szCs w:val="20"/>
          <w:lang w:val="en"/>
        </w:rPr>
        <w:footnoteReference w:id="19"/>
      </w:r>
      <w:r>
        <w:rPr>
          <w:rFonts w:asciiTheme="majorHAnsi" w:hAnsiTheme="majorHAnsi"/>
          <w:sz w:val="20"/>
          <w:szCs w:val="20"/>
          <w:lang w:val="en"/>
        </w:rPr>
        <w:t>, and that the events should have been legally classified in the course of the respective judicial proceeding</w:t>
      </w:r>
      <w:r w:rsidR="00392D3F">
        <w:rPr>
          <w:rFonts w:asciiTheme="majorHAnsi" w:hAnsiTheme="majorHAnsi"/>
          <w:sz w:val="20"/>
          <w:szCs w:val="20"/>
          <w:lang w:val="en"/>
        </w:rPr>
        <w:t>s,</w:t>
      </w:r>
      <w:r>
        <w:rPr>
          <w:rFonts w:asciiTheme="majorHAnsi" w:hAnsiTheme="majorHAnsi"/>
          <w:sz w:val="20"/>
          <w:szCs w:val="20"/>
          <w:lang w:val="en"/>
        </w:rPr>
        <w:t xml:space="preserve"> based on the duly collected </w:t>
      </w:r>
      <w:r w:rsidR="00392D3F">
        <w:rPr>
          <w:rFonts w:asciiTheme="majorHAnsi" w:hAnsiTheme="majorHAnsi"/>
          <w:sz w:val="20"/>
          <w:szCs w:val="20"/>
          <w:lang w:val="en"/>
        </w:rPr>
        <w:t xml:space="preserve">investigative </w:t>
      </w:r>
      <w:r>
        <w:rPr>
          <w:rFonts w:asciiTheme="majorHAnsi" w:hAnsiTheme="majorHAnsi"/>
          <w:sz w:val="20"/>
          <w:szCs w:val="20"/>
          <w:lang w:val="en"/>
        </w:rPr>
        <w:t>elements</w:t>
      </w:r>
      <w:r w:rsidR="00392D3F">
        <w:rPr>
          <w:rFonts w:asciiTheme="majorHAnsi" w:hAnsiTheme="majorHAnsi"/>
          <w:sz w:val="20"/>
          <w:szCs w:val="20"/>
          <w:lang w:val="en"/>
        </w:rPr>
        <w:t xml:space="preserve">, so as </w:t>
      </w:r>
      <w:r>
        <w:rPr>
          <w:rFonts w:asciiTheme="majorHAnsi" w:hAnsiTheme="majorHAnsi"/>
          <w:sz w:val="20"/>
          <w:szCs w:val="20"/>
          <w:lang w:val="en"/>
        </w:rPr>
        <w:t xml:space="preserve">to determine </w:t>
      </w:r>
      <w:r w:rsidR="00392D3F">
        <w:rPr>
          <w:rFonts w:asciiTheme="majorHAnsi" w:hAnsiTheme="majorHAnsi"/>
          <w:sz w:val="20"/>
          <w:szCs w:val="20"/>
          <w:lang w:val="en"/>
        </w:rPr>
        <w:t xml:space="preserve">whether </w:t>
      </w:r>
      <w:r>
        <w:rPr>
          <w:rFonts w:asciiTheme="majorHAnsi" w:hAnsiTheme="majorHAnsi"/>
          <w:sz w:val="20"/>
          <w:szCs w:val="20"/>
          <w:lang w:val="en"/>
        </w:rPr>
        <w:t xml:space="preserve">there </w:t>
      </w:r>
      <w:r w:rsidR="00392D3F">
        <w:rPr>
          <w:rFonts w:asciiTheme="majorHAnsi" w:hAnsiTheme="majorHAnsi"/>
          <w:sz w:val="20"/>
          <w:szCs w:val="20"/>
          <w:lang w:val="en"/>
        </w:rPr>
        <w:t xml:space="preserve">had been </w:t>
      </w:r>
      <w:r>
        <w:rPr>
          <w:rFonts w:asciiTheme="majorHAnsi" w:hAnsiTheme="majorHAnsi"/>
          <w:sz w:val="20"/>
          <w:szCs w:val="20"/>
          <w:lang w:val="en"/>
        </w:rPr>
        <w:t xml:space="preserve">forced displacement or </w:t>
      </w:r>
      <w:r w:rsidR="00392D3F">
        <w:rPr>
          <w:rFonts w:asciiTheme="majorHAnsi" w:hAnsiTheme="majorHAnsi"/>
          <w:sz w:val="20"/>
          <w:szCs w:val="20"/>
          <w:lang w:val="en"/>
        </w:rPr>
        <w:t xml:space="preserve">an </w:t>
      </w:r>
      <w:r>
        <w:rPr>
          <w:rFonts w:asciiTheme="majorHAnsi" w:hAnsiTheme="majorHAnsi"/>
          <w:sz w:val="20"/>
          <w:szCs w:val="20"/>
          <w:lang w:val="en"/>
        </w:rPr>
        <w:t xml:space="preserve">eviction of irregular occupants. However, </w:t>
      </w:r>
      <w:r>
        <w:rPr>
          <w:rFonts w:asciiTheme="majorHAnsi" w:hAnsiTheme="majorHAnsi"/>
          <w:i/>
          <w:iCs/>
          <w:sz w:val="20"/>
          <w:szCs w:val="20"/>
          <w:lang w:val="en"/>
        </w:rPr>
        <w:t>prima facie</w:t>
      </w:r>
      <w:r>
        <w:rPr>
          <w:rFonts w:asciiTheme="majorHAnsi" w:hAnsiTheme="majorHAnsi"/>
          <w:sz w:val="20"/>
          <w:szCs w:val="20"/>
          <w:lang w:val="en"/>
        </w:rPr>
        <w:t xml:space="preserve"> it is observed that the judicial authorities have </w:t>
      </w:r>
      <w:r w:rsidR="00392D3F">
        <w:rPr>
          <w:rFonts w:asciiTheme="majorHAnsi" w:hAnsiTheme="majorHAnsi"/>
          <w:sz w:val="20"/>
          <w:szCs w:val="20"/>
          <w:lang w:val="en"/>
        </w:rPr>
        <w:t xml:space="preserve">not </w:t>
      </w:r>
      <w:r>
        <w:rPr>
          <w:rFonts w:asciiTheme="majorHAnsi" w:hAnsiTheme="majorHAnsi"/>
          <w:sz w:val="20"/>
          <w:szCs w:val="20"/>
          <w:lang w:val="en"/>
        </w:rPr>
        <w:t>conducted any investigati</w:t>
      </w:r>
      <w:r w:rsidR="00392D3F">
        <w:rPr>
          <w:rFonts w:asciiTheme="majorHAnsi" w:hAnsiTheme="majorHAnsi"/>
          <w:sz w:val="20"/>
          <w:szCs w:val="20"/>
          <w:lang w:val="en"/>
        </w:rPr>
        <w:t>ve task</w:t>
      </w:r>
      <w:r>
        <w:rPr>
          <w:rFonts w:asciiTheme="majorHAnsi" w:hAnsiTheme="majorHAnsi"/>
          <w:sz w:val="20"/>
          <w:szCs w:val="20"/>
          <w:lang w:val="en"/>
        </w:rPr>
        <w:t xml:space="preserve"> in relation to th</w:t>
      </w:r>
      <w:r w:rsidR="00392D3F">
        <w:rPr>
          <w:rFonts w:asciiTheme="majorHAnsi" w:hAnsiTheme="majorHAnsi"/>
          <w:sz w:val="20"/>
          <w:szCs w:val="20"/>
          <w:lang w:val="en"/>
        </w:rPr>
        <w:t>is</w:t>
      </w:r>
      <w:r>
        <w:rPr>
          <w:rFonts w:asciiTheme="majorHAnsi" w:hAnsiTheme="majorHAnsi"/>
          <w:sz w:val="20"/>
          <w:szCs w:val="20"/>
          <w:lang w:val="en"/>
        </w:rPr>
        <w:t xml:space="preserve"> complaint of displacement. </w:t>
      </w:r>
      <w:r w:rsidR="00392D3F">
        <w:rPr>
          <w:rFonts w:asciiTheme="majorHAnsi" w:hAnsiTheme="majorHAnsi"/>
          <w:sz w:val="20"/>
          <w:szCs w:val="20"/>
          <w:lang w:val="en"/>
        </w:rPr>
        <w:t>In connection with this</w:t>
      </w:r>
      <w:r w:rsidR="00CE3531">
        <w:rPr>
          <w:rFonts w:asciiTheme="majorHAnsi" w:hAnsiTheme="majorHAnsi"/>
          <w:sz w:val="20"/>
          <w:szCs w:val="20"/>
          <w:lang w:val="en"/>
        </w:rPr>
        <w:t>,</w:t>
      </w:r>
      <w:r w:rsidR="00CE3531">
        <w:rPr>
          <w:rFonts w:ascii="Cambria" w:hAnsi="Cambria"/>
          <w:sz w:val="20"/>
          <w:szCs w:val="20"/>
          <w:lang w:val="en"/>
        </w:rPr>
        <w:t xml:space="preserve"> </w:t>
      </w:r>
      <w:r w:rsidR="00392D3F">
        <w:rPr>
          <w:rFonts w:ascii="Cambria" w:hAnsi="Cambria"/>
          <w:sz w:val="20"/>
          <w:szCs w:val="20"/>
          <w:lang w:val="en"/>
        </w:rPr>
        <w:t xml:space="preserve">and </w:t>
      </w:r>
      <w:r w:rsidR="00CE3531">
        <w:rPr>
          <w:rFonts w:ascii="Cambria" w:hAnsi="Cambria"/>
          <w:sz w:val="20"/>
          <w:szCs w:val="20"/>
          <w:lang w:val="en"/>
        </w:rPr>
        <w:t>with</w:t>
      </w:r>
      <w:r>
        <w:rPr>
          <w:rFonts w:ascii="Cambria" w:hAnsi="Cambria"/>
          <w:sz w:val="20"/>
          <w:szCs w:val="20"/>
          <w:lang w:val="en"/>
        </w:rPr>
        <w:t xml:space="preserve"> regard to the torture that the inhabitants of Viejo Velasco </w:t>
      </w:r>
      <w:r w:rsidR="00392D3F">
        <w:rPr>
          <w:rFonts w:ascii="Cambria" w:hAnsi="Cambria"/>
          <w:sz w:val="20"/>
          <w:szCs w:val="20"/>
          <w:lang w:val="en"/>
        </w:rPr>
        <w:t xml:space="preserve">were </w:t>
      </w:r>
      <w:r>
        <w:rPr>
          <w:rFonts w:ascii="Cambria" w:hAnsi="Cambria"/>
          <w:sz w:val="20"/>
          <w:szCs w:val="20"/>
          <w:lang w:val="en"/>
        </w:rPr>
        <w:t xml:space="preserve">allegedly subjected to in the course of the attack, </w:t>
      </w:r>
      <w:r>
        <w:rPr>
          <w:rFonts w:asciiTheme="majorHAnsi" w:hAnsiTheme="majorHAnsi"/>
          <w:sz w:val="20"/>
          <w:szCs w:val="20"/>
          <w:lang w:val="en"/>
        </w:rPr>
        <w:t xml:space="preserve">the </w:t>
      </w:r>
      <w:r w:rsidR="00392D3F">
        <w:rPr>
          <w:rFonts w:asciiTheme="majorHAnsi" w:hAnsiTheme="majorHAnsi"/>
          <w:sz w:val="20"/>
          <w:szCs w:val="20"/>
          <w:lang w:val="en"/>
        </w:rPr>
        <w:t xml:space="preserve">uniform </w:t>
      </w:r>
      <w:r>
        <w:rPr>
          <w:rFonts w:asciiTheme="majorHAnsi" w:hAnsiTheme="majorHAnsi"/>
          <w:sz w:val="20"/>
          <w:szCs w:val="20"/>
          <w:lang w:val="en"/>
        </w:rPr>
        <w:t xml:space="preserve">IACHR jurisprudence </w:t>
      </w:r>
      <w:r w:rsidR="00392D3F">
        <w:rPr>
          <w:rFonts w:asciiTheme="majorHAnsi" w:hAnsiTheme="majorHAnsi"/>
          <w:sz w:val="20"/>
          <w:szCs w:val="20"/>
          <w:lang w:val="en"/>
        </w:rPr>
        <w:t xml:space="preserve">indicates </w:t>
      </w:r>
      <w:r>
        <w:rPr>
          <w:rFonts w:asciiTheme="majorHAnsi" w:hAnsiTheme="majorHAnsi"/>
          <w:sz w:val="20"/>
          <w:szCs w:val="20"/>
          <w:lang w:val="en"/>
        </w:rPr>
        <w:t xml:space="preserve">that, in cases </w:t>
      </w:r>
      <w:r w:rsidR="00392D3F">
        <w:rPr>
          <w:rFonts w:asciiTheme="majorHAnsi" w:hAnsiTheme="majorHAnsi"/>
          <w:sz w:val="20"/>
          <w:szCs w:val="20"/>
          <w:lang w:val="en"/>
        </w:rPr>
        <w:t xml:space="preserve">of </w:t>
      </w:r>
      <w:r>
        <w:rPr>
          <w:rFonts w:asciiTheme="majorHAnsi" w:hAnsiTheme="majorHAnsi"/>
          <w:sz w:val="20"/>
          <w:szCs w:val="20"/>
          <w:lang w:val="en"/>
        </w:rPr>
        <w:t>tort</w:t>
      </w:r>
      <w:r w:rsidR="00CE3531">
        <w:rPr>
          <w:rFonts w:asciiTheme="majorHAnsi" w:hAnsiTheme="majorHAnsi"/>
          <w:sz w:val="20"/>
          <w:szCs w:val="20"/>
          <w:lang w:val="en"/>
        </w:rPr>
        <w:t>ure, the State has the</w:t>
      </w:r>
      <w:r>
        <w:rPr>
          <w:rFonts w:asciiTheme="majorHAnsi" w:hAnsiTheme="majorHAnsi"/>
          <w:sz w:val="20"/>
          <w:szCs w:val="20"/>
          <w:lang w:val="en"/>
        </w:rPr>
        <w:t xml:space="preserve"> </w:t>
      </w:r>
      <w:r>
        <w:rPr>
          <w:rFonts w:asciiTheme="majorHAnsi" w:hAnsiTheme="majorHAnsi"/>
          <w:i/>
          <w:iCs/>
          <w:sz w:val="20"/>
          <w:szCs w:val="20"/>
          <w:lang w:val="en"/>
        </w:rPr>
        <w:t>ex officio</w:t>
      </w:r>
      <w:r>
        <w:rPr>
          <w:rFonts w:asciiTheme="majorHAnsi" w:hAnsiTheme="majorHAnsi"/>
          <w:sz w:val="20"/>
          <w:szCs w:val="20"/>
          <w:lang w:val="en"/>
        </w:rPr>
        <w:t xml:space="preserve"> duty to </w:t>
      </w:r>
      <w:r w:rsidR="00392D3F">
        <w:rPr>
          <w:rFonts w:asciiTheme="majorHAnsi" w:hAnsiTheme="majorHAnsi"/>
          <w:sz w:val="20"/>
          <w:szCs w:val="20"/>
          <w:lang w:val="en"/>
        </w:rPr>
        <w:t>initiate</w:t>
      </w:r>
      <w:r>
        <w:rPr>
          <w:rFonts w:asciiTheme="majorHAnsi" w:hAnsiTheme="majorHAnsi"/>
          <w:sz w:val="20"/>
          <w:szCs w:val="20"/>
          <w:lang w:val="en"/>
        </w:rPr>
        <w:t xml:space="preserve">, </w:t>
      </w:r>
      <w:r w:rsidR="00392D3F">
        <w:rPr>
          <w:rFonts w:asciiTheme="majorHAnsi" w:hAnsiTheme="majorHAnsi"/>
          <w:sz w:val="20"/>
          <w:szCs w:val="20"/>
          <w:lang w:val="en"/>
        </w:rPr>
        <w:t xml:space="preserve">conduct </w:t>
      </w:r>
      <w:r>
        <w:rPr>
          <w:rFonts w:asciiTheme="majorHAnsi" w:hAnsiTheme="majorHAnsi"/>
          <w:sz w:val="20"/>
          <w:szCs w:val="20"/>
          <w:lang w:val="en"/>
        </w:rPr>
        <w:t>and complete a</w:t>
      </w:r>
      <w:r w:rsidR="00392D3F">
        <w:rPr>
          <w:rFonts w:asciiTheme="majorHAnsi" w:hAnsiTheme="majorHAnsi"/>
          <w:sz w:val="20"/>
          <w:szCs w:val="20"/>
          <w:lang w:val="en"/>
        </w:rPr>
        <w:t xml:space="preserve"> </w:t>
      </w:r>
      <w:r>
        <w:rPr>
          <w:rFonts w:asciiTheme="majorHAnsi" w:hAnsiTheme="majorHAnsi"/>
          <w:sz w:val="20"/>
          <w:szCs w:val="20"/>
          <w:lang w:val="en"/>
        </w:rPr>
        <w:t xml:space="preserve">criminal investigation </w:t>
      </w:r>
      <w:r w:rsidR="00392D3F">
        <w:rPr>
          <w:rFonts w:asciiTheme="majorHAnsi" w:hAnsiTheme="majorHAnsi"/>
          <w:sz w:val="20"/>
          <w:szCs w:val="20"/>
          <w:lang w:val="en"/>
        </w:rPr>
        <w:t xml:space="preserve">which can allow for prosecuting </w:t>
      </w:r>
      <w:r>
        <w:rPr>
          <w:rFonts w:asciiTheme="majorHAnsi" w:hAnsiTheme="majorHAnsi"/>
          <w:sz w:val="20"/>
          <w:szCs w:val="20"/>
          <w:lang w:val="en"/>
        </w:rPr>
        <w:t>and punish</w:t>
      </w:r>
      <w:r w:rsidR="00392D3F">
        <w:rPr>
          <w:rFonts w:asciiTheme="majorHAnsi" w:hAnsiTheme="majorHAnsi"/>
          <w:sz w:val="20"/>
          <w:szCs w:val="20"/>
          <w:lang w:val="en"/>
        </w:rPr>
        <w:t>ing</w:t>
      </w:r>
      <w:r>
        <w:rPr>
          <w:rFonts w:asciiTheme="majorHAnsi" w:hAnsiTheme="majorHAnsi"/>
          <w:sz w:val="20"/>
          <w:szCs w:val="20"/>
          <w:lang w:val="en"/>
        </w:rPr>
        <w:t xml:space="preserve"> the perpetrators of such crime</w:t>
      </w:r>
      <w:r>
        <w:rPr>
          <w:rStyle w:val="FootnoteReference"/>
          <w:rFonts w:asciiTheme="majorHAnsi" w:hAnsiTheme="majorHAnsi"/>
          <w:sz w:val="20"/>
          <w:szCs w:val="20"/>
          <w:lang w:val="en"/>
        </w:rPr>
        <w:footnoteReference w:id="20"/>
      </w:r>
      <w:r>
        <w:rPr>
          <w:rFonts w:asciiTheme="majorHAnsi" w:hAnsiTheme="majorHAnsi"/>
          <w:sz w:val="20"/>
          <w:szCs w:val="20"/>
          <w:lang w:val="en"/>
        </w:rPr>
        <w:t xml:space="preserve">. In the case under </w:t>
      </w:r>
      <w:r w:rsidR="00392D3F">
        <w:rPr>
          <w:rFonts w:asciiTheme="majorHAnsi" w:hAnsiTheme="majorHAnsi"/>
          <w:sz w:val="20"/>
          <w:szCs w:val="20"/>
          <w:lang w:val="en"/>
        </w:rPr>
        <w:t>review</w:t>
      </w:r>
      <w:r>
        <w:rPr>
          <w:rFonts w:asciiTheme="majorHAnsi" w:hAnsiTheme="majorHAnsi"/>
          <w:sz w:val="20"/>
          <w:szCs w:val="20"/>
          <w:lang w:val="en"/>
        </w:rPr>
        <w:t xml:space="preserve">, the acts constituting the attack, in the course of which the inhabitants of Viejo Velasco might have </w:t>
      </w:r>
      <w:r w:rsidR="00392D3F">
        <w:rPr>
          <w:rFonts w:asciiTheme="majorHAnsi" w:hAnsiTheme="majorHAnsi"/>
          <w:sz w:val="20"/>
          <w:szCs w:val="20"/>
          <w:lang w:val="en"/>
        </w:rPr>
        <w:t xml:space="preserve">been inflicted </w:t>
      </w:r>
      <w:r>
        <w:rPr>
          <w:rFonts w:asciiTheme="majorHAnsi" w:hAnsiTheme="majorHAnsi"/>
          <w:sz w:val="20"/>
          <w:szCs w:val="20"/>
          <w:lang w:val="en"/>
        </w:rPr>
        <w:t xml:space="preserve">a degree of suffering equivalent </w:t>
      </w:r>
      <w:r w:rsidR="00392D3F">
        <w:rPr>
          <w:rFonts w:asciiTheme="majorHAnsi" w:hAnsiTheme="majorHAnsi"/>
          <w:sz w:val="20"/>
          <w:szCs w:val="20"/>
          <w:lang w:val="en"/>
        </w:rPr>
        <w:t xml:space="preserve">in intensity </w:t>
      </w:r>
      <w:r>
        <w:rPr>
          <w:rFonts w:asciiTheme="majorHAnsi" w:hAnsiTheme="majorHAnsi"/>
          <w:sz w:val="20"/>
          <w:szCs w:val="20"/>
          <w:lang w:val="en"/>
        </w:rPr>
        <w:t xml:space="preserve">to torture, were </w:t>
      </w:r>
      <w:r w:rsidR="00392D3F">
        <w:rPr>
          <w:rFonts w:asciiTheme="majorHAnsi" w:hAnsiTheme="majorHAnsi"/>
          <w:sz w:val="20"/>
          <w:szCs w:val="20"/>
          <w:lang w:val="en"/>
        </w:rPr>
        <w:t xml:space="preserve">brough to the attention of </w:t>
      </w:r>
      <w:r>
        <w:rPr>
          <w:rFonts w:asciiTheme="majorHAnsi" w:hAnsiTheme="majorHAnsi"/>
          <w:sz w:val="20"/>
          <w:szCs w:val="20"/>
          <w:lang w:val="en"/>
        </w:rPr>
        <w:t>the criminal justice</w:t>
      </w:r>
      <w:r w:rsidR="00392D3F">
        <w:rPr>
          <w:rFonts w:asciiTheme="majorHAnsi" w:hAnsiTheme="majorHAnsi"/>
          <w:sz w:val="20"/>
          <w:szCs w:val="20"/>
          <w:lang w:val="en"/>
        </w:rPr>
        <w:t xml:space="preserve"> authorities</w:t>
      </w:r>
      <w:r>
        <w:rPr>
          <w:rFonts w:asciiTheme="majorHAnsi" w:hAnsiTheme="majorHAnsi"/>
          <w:sz w:val="20"/>
          <w:szCs w:val="20"/>
          <w:lang w:val="en"/>
        </w:rPr>
        <w:t xml:space="preserve">, </w:t>
      </w:r>
      <w:r w:rsidR="00392D3F">
        <w:rPr>
          <w:rFonts w:asciiTheme="majorHAnsi" w:hAnsiTheme="majorHAnsi"/>
          <w:sz w:val="20"/>
          <w:szCs w:val="20"/>
          <w:lang w:val="en"/>
        </w:rPr>
        <w:t xml:space="preserve">who initiated </w:t>
      </w:r>
      <w:r>
        <w:rPr>
          <w:rFonts w:asciiTheme="majorHAnsi" w:hAnsiTheme="majorHAnsi"/>
          <w:sz w:val="20"/>
          <w:szCs w:val="20"/>
          <w:lang w:val="en"/>
        </w:rPr>
        <w:t>the respective investigations. However, although these events occurred more than thirteen years ago, it is observed that no investigation has been conducted in relation to the allegations</w:t>
      </w:r>
      <w:r w:rsidR="00392D3F">
        <w:rPr>
          <w:rFonts w:asciiTheme="majorHAnsi" w:hAnsiTheme="majorHAnsi"/>
          <w:sz w:val="20"/>
          <w:szCs w:val="20"/>
          <w:lang w:val="en"/>
        </w:rPr>
        <w:t xml:space="preserve"> of torture</w:t>
      </w:r>
      <w:r>
        <w:rPr>
          <w:rFonts w:asciiTheme="majorHAnsi" w:hAnsiTheme="majorHAnsi"/>
          <w:sz w:val="20"/>
          <w:szCs w:val="20"/>
          <w:lang w:val="en"/>
        </w:rPr>
        <w:t xml:space="preserve">. </w:t>
      </w:r>
      <w:r w:rsidR="00392D3F">
        <w:rPr>
          <w:rFonts w:asciiTheme="majorHAnsi" w:hAnsiTheme="majorHAnsi"/>
          <w:sz w:val="20"/>
          <w:szCs w:val="20"/>
          <w:lang w:val="en"/>
        </w:rPr>
        <w:t>Consequently</w:t>
      </w:r>
      <w:r w:rsidR="00CE3531">
        <w:rPr>
          <w:rFonts w:asciiTheme="majorHAnsi" w:hAnsiTheme="majorHAnsi"/>
          <w:sz w:val="20"/>
          <w:szCs w:val="20"/>
          <w:lang w:val="en"/>
        </w:rPr>
        <w:t xml:space="preserve">, </w:t>
      </w:r>
      <w:r w:rsidR="00392D3F">
        <w:rPr>
          <w:rFonts w:asciiTheme="majorHAnsi" w:hAnsiTheme="majorHAnsi"/>
          <w:sz w:val="20"/>
          <w:szCs w:val="20"/>
          <w:lang w:val="en"/>
        </w:rPr>
        <w:t xml:space="preserve">both </w:t>
      </w:r>
      <w:r w:rsidR="00CE3531">
        <w:rPr>
          <w:rFonts w:asciiTheme="majorHAnsi" w:hAnsiTheme="majorHAnsi"/>
          <w:sz w:val="20"/>
          <w:szCs w:val="20"/>
          <w:lang w:val="en"/>
        </w:rPr>
        <w:t>in relation to the</w:t>
      </w:r>
      <w:r>
        <w:rPr>
          <w:rFonts w:asciiTheme="majorHAnsi" w:hAnsiTheme="majorHAnsi"/>
          <w:sz w:val="20"/>
          <w:szCs w:val="20"/>
          <w:lang w:val="en"/>
        </w:rPr>
        <w:t xml:space="preserve"> lack of investigation of the reported forced displacement, </w:t>
      </w:r>
      <w:r w:rsidR="00392D3F">
        <w:rPr>
          <w:rFonts w:asciiTheme="majorHAnsi" w:hAnsiTheme="majorHAnsi"/>
          <w:sz w:val="20"/>
          <w:szCs w:val="20"/>
          <w:lang w:val="en"/>
        </w:rPr>
        <w:t>and</w:t>
      </w:r>
      <w:r>
        <w:rPr>
          <w:rFonts w:asciiTheme="majorHAnsi" w:hAnsiTheme="majorHAnsi"/>
          <w:sz w:val="20"/>
          <w:szCs w:val="20"/>
          <w:lang w:val="en"/>
        </w:rPr>
        <w:t xml:space="preserve"> in relation to the lack of investigation of the </w:t>
      </w:r>
      <w:r w:rsidR="00392D3F">
        <w:rPr>
          <w:rFonts w:asciiTheme="majorHAnsi" w:hAnsiTheme="majorHAnsi"/>
          <w:sz w:val="20"/>
          <w:szCs w:val="20"/>
          <w:lang w:val="en"/>
        </w:rPr>
        <w:t xml:space="preserve">above-described </w:t>
      </w:r>
      <w:r>
        <w:rPr>
          <w:rFonts w:asciiTheme="majorHAnsi" w:hAnsiTheme="majorHAnsi"/>
          <w:sz w:val="20"/>
          <w:szCs w:val="20"/>
          <w:lang w:val="en"/>
        </w:rPr>
        <w:t>alleg</w:t>
      </w:r>
      <w:r w:rsidR="00392D3F">
        <w:rPr>
          <w:rFonts w:asciiTheme="majorHAnsi" w:hAnsiTheme="majorHAnsi"/>
          <w:sz w:val="20"/>
          <w:szCs w:val="20"/>
          <w:lang w:val="en"/>
        </w:rPr>
        <w:t>ations</w:t>
      </w:r>
      <w:r>
        <w:rPr>
          <w:rFonts w:asciiTheme="majorHAnsi" w:hAnsiTheme="majorHAnsi"/>
          <w:sz w:val="20"/>
          <w:szCs w:val="20"/>
          <w:lang w:val="en"/>
        </w:rPr>
        <w:t xml:space="preserve"> of torture, the exception of unwarranted delay to the rule of exhaustion of domestic remedies </w:t>
      </w:r>
      <w:r w:rsidR="00392D3F">
        <w:rPr>
          <w:rFonts w:asciiTheme="majorHAnsi" w:hAnsiTheme="majorHAnsi"/>
          <w:sz w:val="20"/>
          <w:szCs w:val="20"/>
          <w:lang w:val="en"/>
        </w:rPr>
        <w:t xml:space="preserve">has also been configured, in the terms of </w:t>
      </w:r>
      <w:r>
        <w:rPr>
          <w:rFonts w:asciiTheme="majorHAnsi" w:hAnsiTheme="majorHAnsi"/>
          <w:sz w:val="20"/>
          <w:szCs w:val="20"/>
          <w:lang w:val="en"/>
        </w:rPr>
        <w:t>Article 46.2.</w:t>
      </w:r>
      <w:r w:rsidR="00CE3531">
        <w:rPr>
          <w:rFonts w:asciiTheme="majorHAnsi" w:hAnsiTheme="majorHAnsi"/>
          <w:sz w:val="20"/>
          <w:szCs w:val="20"/>
          <w:lang w:val="en"/>
        </w:rPr>
        <w:t>c) of the Convention</w:t>
      </w:r>
      <w:r>
        <w:rPr>
          <w:rFonts w:asciiTheme="majorHAnsi" w:hAnsiTheme="majorHAnsi"/>
          <w:sz w:val="20"/>
          <w:szCs w:val="20"/>
          <w:lang w:val="en"/>
        </w:rPr>
        <w:t>.</w:t>
      </w:r>
    </w:p>
    <w:p w14:paraId="42C21438" w14:textId="51ABD419" w:rsidR="007A545C" w:rsidRDefault="0057341A" w:rsidP="007A545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Pr>
          <w:rFonts w:ascii="Cambria" w:hAnsi="Cambria"/>
          <w:sz w:val="20"/>
          <w:szCs w:val="20"/>
          <w:lang w:val="en"/>
        </w:rPr>
        <w:t xml:space="preserve">24. </w:t>
      </w:r>
      <w:r>
        <w:rPr>
          <w:rFonts w:ascii="Cambria" w:hAnsi="Cambria"/>
          <w:sz w:val="20"/>
          <w:szCs w:val="20"/>
          <w:lang w:val="en"/>
        </w:rPr>
        <w:tab/>
        <w:t>With regard to Mr. Arcos' detention and the allegedly un</w:t>
      </w:r>
      <w:r w:rsidR="003A5E53">
        <w:rPr>
          <w:rFonts w:ascii="Cambria" w:hAnsi="Cambria"/>
          <w:sz w:val="20"/>
          <w:szCs w:val="20"/>
          <w:lang w:val="en"/>
        </w:rPr>
        <w:t>just</w:t>
      </w:r>
      <w:r>
        <w:rPr>
          <w:rFonts w:ascii="Cambria" w:hAnsi="Cambria"/>
          <w:sz w:val="20"/>
          <w:szCs w:val="20"/>
          <w:lang w:val="en"/>
        </w:rPr>
        <w:t xml:space="preserve"> arrest warrants issued against other persons, including Alejandro </w:t>
      </w:r>
      <w:r w:rsidR="003A5E53">
        <w:rPr>
          <w:rFonts w:ascii="Cambria" w:hAnsi="Cambria"/>
          <w:sz w:val="20"/>
          <w:szCs w:val="20"/>
          <w:lang w:val="en"/>
        </w:rPr>
        <w:t>A</w:t>
      </w:r>
      <w:r>
        <w:rPr>
          <w:rFonts w:ascii="Cambria" w:hAnsi="Cambria"/>
          <w:sz w:val="20"/>
          <w:szCs w:val="20"/>
          <w:lang w:val="en"/>
        </w:rPr>
        <w:t>lvaro</w:t>
      </w:r>
      <w:r w:rsidR="003A5E53">
        <w:rPr>
          <w:rFonts w:ascii="Cambria" w:hAnsi="Cambria"/>
          <w:sz w:val="20"/>
          <w:szCs w:val="20"/>
          <w:lang w:val="en"/>
        </w:rPr>
        <w:t xml:space="preserve"> Alvaro</w:t>
      </w:r>
      <w:r>
        <w:rPr>
          <w:rFonts w:ascii="Cambria" w:hAnsi="Cambria"/>
          <w:sz w:val="20"/>
          <w:szCs w:val="20"/>
          <w:lang w:val="en"/>
        </w:rPr>
        <w:t xml:space="preserve">, Domingo </w:t>
      </w:r>
      <w:r w:rsidR="003A5E53">
        <w:rPr>
          <w:rFonts w:ascii="Cambria" w:hAnsi="Cambria"/>
          <w:sz w:val="20"/>
          <w:szCs w:val="20"/>
          <w:lang w:val="en"/>
        </w:rPr>
        <w:t>A</w:t>
      </w:r>
      <w:r>
        <w:rPr>
          <w:rFonts w:ascii="Cambria" w:hAnsi="Cambria"/>
          <w:sz w:val="20"/>
          <w:szCs w:val="20"/>
          <w:lang w:val="en"/>
        </w:rPr>
        <w:t>lvaro L</w:t>
      </w:r>
      <w:r w:rsidR="003A5E53">
        <w:rPr>
          <w:rFonts w:ascii="Cambria" w:hAnsi="Cambria"/>
          <w:sz w:val="20"/>
          <w:szCs w:val="20"/>
          <w:lang w:val="en"/>
        </w:rPr>
        <w:t>o</w:t>
      </w:r>
      <w:r>
        <w:rPr>
          <w:rFonts w:ascii="Cambria" w:hAnsi="Cambria"/>
          <w:sz w:val="20"/>
          <w:szCs w:val="20"/>
          <w:lang w:val="en"/>
        </w:rPr>
        <w:t xml:space="preserve">pez, Antonio </w:t>
      </w:r>
      <w:r w:rsidR="003A5E53">
        <w:rPr>
          <w:rFonts w:ascii="Cambria" w:hAnsi="Cambria"/>
          <w:sz w:val="20"/>
          <w:szCs w:val="20"/>
          <w:lang w:val="en"/>
        </w:rPr>
        <w:t>A</w:t>
      </w:r>
      <w:r>
        <w:rPr>
          <w:rFonts w:ascii="Cambria" w:hAnsi="Cambria"/>
          <w:sz w:val="20"/>
          <w:szCs w:val="20"/>
          <w:lang w:val="en"/>
        </w:rPr>
        <w:t>lvarez L</w:t>
      </w:r>
      <w:r w:rsidR="003A5E53">
        <w:rPr>
          <w:rFonts w:ascii="Cambria" w:hAnsi="Cambria"/>
          <w:sz w:val="20"/>
          <w:szCs w:val="20"/>
          <w:lang w:val="en"/>
        </w:rPr>
        <w:t>o</w:t>
      </w:r>
      <w:r>
        <w:rPr>
          <w:rFonts w:ascii="Cambria" w:hAnsi="Cambria"/>
          <w:sz w:val="20"/>
          <w:szCs w:val="20"/>
          <w:lang w:val="en"/>
        </w:rPr>
        <w:t>pez, Juan Peñate D</w:t>
      </w:r>
      <w:r w:rsidR="003A5E53">
        <w:rPr>
          <w:rFonts w:ascii="Cambria" w:hAnsi="Cambria"/>
          <w:sz w:val="20"/>
          <w:szCs w:val="20"/>
          <w:lang w:val="en"/>
        </w:rPr>
        <w:t>i</w:t>
      </w:r>
      <w:r>
        <w:rPr>
          <w:rFonts w:ascii="Cambria" w:hAnsi="Cambria"/>
          <w:sz w:val="20"/>
          <w:szCs w:val="20"/>
          <w:lang w:val="en"/>
        </w:rPr>
        <w:t>az and Roberto N</w:t>
      </w:r>
      <w:r w:rsidR="003A5E53">
        <w:rPr>
          <w:rFonts w:ascii="Cambria" w:hAnsi="Cambria"/>
          <w:sz w:val="20"/>
          <w:szCs w:val="20"/>
          <w:lang w:val="en"/>
        </w:rPr>
        <w:t>u</w:t>
      </w:r>
      <w:r>
        <w:rPr>
          <w:rFonts w:ascii="Cambria" w:hAnsi="Cambria"/>
          <w:sz w:val="20"/>
          <w:szCs w:val="20"/>
          <w:lang w:val="en"/>
        </w:rPr>
        <w:t>ñez Gonz</w:t>
      </w:r>
      <w:r w:rsidR="003A5E53">
        <w:rPr>
          <w:rFonts w:ascii="Cambria" w:hAnsi="Cambria"/>
          <w:sz w:val="20"/>
          <w:szCs w:val="20"/>
          <w:lang w:val="en"/>
        </w:rPr>
        <w:t>a</w:t>
      </w:r>
      <w:r>
        <w:rPr>
          <w:rFonts w:ascii="Cambria" w:hAnsi="Cambria"/>
          <w:sz w:val="20"/>
          <w:szCs w:val="20"/>
          <w:lang w:val="en"/>
        </w:rPr>
        <w:t xml:space="preserve">lez, the IACHR </w:t>
      </w:r>
      <w:r w:rsidR="003A5E53">
        <w:rPr>
          <w:rFonts w:ascii="Cambria" w:hAnsi="Cambria"/>
          <w:sz w:val="20"/>
          <w:szCs w:val="20"/>
          <w:lang w:val="en"/>
        </w:rPr>
        <w:t xml:space="preserve">considers </w:t>
      </w:r>
      <w:r>
        <w:rPr>
          <w:rFonts w:ascii="Cambria" w:hAnsi="Cambria"/>
          <w:sz w:val="20"/>
          <w:szCs w:val="20"/>
          <w:lang w:val="en"/>
        </w:rPr>
        <w:t xml:space="preserve">that the domestic judicial remedies have been duly </w:t>
      </w:r>
      <w:r>
        <w:rPr>
          <w:rFonts w:ascii="Cambria" w:hAnsi="Cambria"/>
          <w:sz w:val="20"/>
          <w:szCs w:val="20"/>
          <w:lang w:val="en"/>
        </w:rPr>
        <w:lastRenderedPageBreak/>
        <w:t xml:space="preserve">exhausted in the terms of </w:t>
      </w:r>
      <w:r>
        <w:rPr>
          <w:rFonts w:asciiTheme="majorHAnsi" w:hAnsiTheme="majorHAnsi"/>
          <w:sz w:val="20"/>
          <w:szCs w:val="20"/>
          <w:lang w:val="en"/>
        </w:rPr>
        <w:t>Article 46.1.a) of the American Convention</w:t>
      </w:r>
      <w:r>
        <w:rPr>
          <w:rStyle w:val="FootnoteReference"/>
          <w:rFonts w:asciiTheme="majorHAnsi" w:hAnsiTheme="majorHAnsi"/>
          <w:sz w:val="20"/>
          <w:szCs w:val="20"/>
          <w:lang w:val="en"/>
        </w:rPr>
        <w:footnoteReference w:id="21"/>
      </w:r>
      <w:r>
        <w:rPr>
          <w:rFonts w:asciiTheme="majorHAnsi" w:hAnsiTheme="majorHAnsi"/>
          <w:sz w:val="20"/>
          <w:szCs w:val="20"/>
          <w:lang w:val="en"/>
        </w:rPr>
        <w:t xml:space="preserve">. </w:t>
      </w:r>
      <w:r>
        <w:rPr>
          <w:rFonts w:ascii="Cambria" w:hAnsi="Cambria"/>
          <w:sz w:val="20"/>
          <w:szCs w:val="20"/>
          <w:lang w:val="en"/>
        </w:rPr>
        <w:t>With regard to Diego Arcos' detention, it has been informed that the arrest warrant issued against him on February 14, 2007 was executed on February 15, 2007</w:t>
      </w:r>
      <w:r w:rsidR="003A5E53">
        <w:rPr>
          <w:rFonts w:ascii="Cambria" w:hAnsi="Cambria"/>
          <w:sz w:val="20"/>
          <w:szCs w:val="20"/>
          <w:lang w:val="en"/>
        </w:rPr>
        <w:t>, and a</w:t>
      </w:r>
      <w:r>
        <w:rPr>
          <w:rFonts w:ascii="Cambria" w:hAnsi="Cambria"/>
          <w:sz w:val="20"/>
          <w:szCs w:val="20"/>
          <w:lang w:val="en"/>
        </w:rPr>
        <w:t xml:space="preserve"> formal </w:t>
      </w:r>
      <w:r w:rsidR="003A5E53">
        <w:rPr>
          <w:rFonts w:ascii="Cambria" w:hAnsi="Cambria"/>
          <w:sz w:val="20"/>
          <w:szCs w:val="20"/>
          <w:lang w:val="en"/>
        </w:rPr>
        <w:t xml:space="preserve">imprisonment decision </w:t>
      </w:r>
      <w:r>
        <w:rPr>
          <w:rFonts w:ascii="Cambria" w:hAnsi="Cambria"/>
          <w:sz w:val="20"/>
          <w:szCs w:val="20"/>
          <w:lang w:val="en"/>
        </w:rPr>
        <w:t>was issued against him on February 21, 2007. Mr. Arcos filed a</w:t>
      </w:r>
      <w:r w:rsidR="003A5E53">
        <w:rPr>
          <w:rFonts w:ascii="Cambria" w:hAnsi="Cambria"/>
          <w:sz w:val="20"/>
          <w:szCs w:val="20"/>
          <w:lang w:val="en"/>
        </w:rPr>
        <w:t xml:space="preserve"> motion for reconsideration </w:t>
      </w:r>
      <w:r>
        <w:rPr>
          <w:rFonts w:ascii="Cambria" w:hAnsi="Cambria"/>
          <w:sz w:val="20"/>
          <w:szCs w:val="20"/>
          <w:lang w:val="en"/>
        </w:rPr>
        <w:t>against th</w:t>
      </w:r>
      <w:r w:rsidR="003A5E53">
        <w:rPr>
          <w:rFonts w:ascii="Cambria" w:hAnsi="Cambria"/>
          <w:sz w:val="20"/>
          <w:szCs w:val="20"/>
          <w:lang w:val="en"/>
        </w:rPr>
        <w:t>is</w:t>
      </w:r>
      <w:r>
        <w:rPr>
          <w:rFonts w:ascii="Cambria" w:hAnsi="Cambria"/>
          <w:sz w:val="20"/>
          <w:szCs w:val="20"/>
          <w:lang w:val="en"/>
        </w:rPr>
        <w:t xml:space="preserve"> formal </w:t>
      </w:r>
      <w:r w:rsidR="003A5E53">
        <w:rPr>
          <w:rFonts w:ascii="Cambria" w:hAnsi="Cambria"/>
          <w:sz w:val="20"/>
          <w:szCs w:val="20"/>
          <w:lang w:val="en"/>
        </w:rPr>
        <w:t>imprisonment decision</w:t>
      </w:r>
      <w:r>
        <w:rPr>
          <w:rFonts w:ascii="Cambria" w:hAnsi="Cambria"/>
          <w:sz w:val="20"/>
          <w:szCs w:val="20"/>
          <w:lang w:val="en"/>
        </w:rPr>
        <w:t xml:space="preserve">, </w:t>
      </w:r>
      <w:r w:rsidR="003A5E53">
        <w:rPr>
          <w:rFonts w:ascii="Cambria" w:hAnsi="Cambria"/>
          <w:sz w:val="20"/>
          <w:szCs w:val="20"/>
          <w:lang w:val="en"/>
        </w:rPr>
        <w:t xml:space="preserve">which </w:t>
      </w:r>
      <w:r>
        <w:rPr>
          <w:rFonts w:ascii="Cambria" w:hAnsi="Cambria"/>
          <w:sz w:val="20"/>
          <w:szCs w:val="20"/>
          <w:lang w:val="en"/>
        </w:rPr>
        <w:t xml:space="preserve">was declared inadmissible on April 24, 2007. Subsequently, he filed a suit for </w:t>
      </w:r>
      <w:r>
        <w:rPr>
          <w:rFonts w:ascii="Cambria" w:hAnsi="Cambria"/>
          <w:i/>
          <w:iCs/>
          <w:sz w:val="20"/>
          <w:szCs w:val="20"/>
          <w:lang w:val="en"/>
        </w:rPr>
        <w:t>amparo</w:t>
      </w:r>
      <w:r>
        <w:rPr>
          <w:rFonts w:ascii="Cambria" w:hAnsi="Cambria"/>
          <w:sz w:val="20"/>
          <w:szCs w:val="20"/>
          <w:lang w:val="en"/>
        </w:rPr>
        <w:t xml:space="preserve"> against the formal </w:t>
      </w:r>
      <w:r w:rsidR="003A5E53">
        <w:rPr>
          <w:rFonts w:ascii="Cambria" w:hAnsi="Cambria"/>
          <w:sz w:val="20"/>
          <w:szCs w:val="20"/>
          <w:lang w:val="en"/>
        </w:rPr>
        <w:t>imprisonment decision</w:t>
      </w:r>
      <w:r>
        <w:rPr>
          <w:rFonts w:ascii="Cambria" w:hAnsi="Cambria"/>
          <w:sz w:val="20"/>
          <w:szCs w:val="20"/>
          <w:lang w:val="en"/>
        </w:rPr>
        <w:t xml:space="preserve">, which was </w:t>
      </w:r>
      <w:r w:rsidR="003A5E53">
        <w:rPr>
          <w:rFonts w:ascii="Cambria" w:hAnsi="Cambria"/>
          <w:sz w:val="20"/>
          <w:szCs w:val="20"/>
          <w:lang w:val="en"/>
        </w:rPr>
        <w:t xml:space="preserve">ruled in his favor </w:t>
      </w:r>
      <w:r>
        <w:rPr>
          <w:rFonts w:ascii="Cambria" w:hAnsi="Cambria"/>
          <w:sz w:val="20"/>
          <w:szCs w:val="20"/>
          <w:lang w:val="en"/>
        </w:rPr>
        <w:t>on June 7, 2007</w:t>
      </w:r>
      <w:r w:rsidR="003A5E53">
        <w:rPr>
          <w:rFonts w:ascii="Cambria" w:hAnsi="Cambria"/>
          <w:sz w:val="20"/>
          <w:szCs w:val="20"/>
          <w:lang w:val="en"/>
        </w:rPr>
        <w:t>,</w:t>
      </w:r>
      <w:r>
        <w:rPr>
          <w:rFonts w:ascii="Cambria" w:hAnsi="Cambria"/>
          <w:sz w:val="20"/>
          <w:szCs w:val="20"/>
          <w:lang w:val="en"/>
        </w:rPr>
        <w:t xml:space="preserve"> </w:t>
      </w:r>
      <w:r w:rsidR="003A5E53">
        <w:rPr>
          <w:rFonts w:ascii="Cambria" w:hAnsi="Cambria"/>
          <w:sz w:val="20"/>
          <w:szCs w:val="20"/>
          <w:lang w:val="en"/>
        </w:rPr>
        <w:t xml:space="preserve">although </w:t>
      </w:r>
      <w:r>
        <w:rPr>
          <w:rFonts w:ascii="Cambria" w:hAnsi="Cambria"/>
          <w:sz w:val="20"/>
          <w:szCs w:val="20"/>
          <w:lang w:val="en"/>
        </w:rPr>
        <w:t xml:space="preserve">on October 18, 2007, another formal </w:t>
      </w:r>
      <w:r w:rsidR="003A5E53">
        <w:rPr>
          <w:rFonts w:ascii="Cambria" w:hAnsi="Cambria"/>
          <w:sz w:val="20"/>
          <w:szCs w:val="20"/>
          <w:lang w:val="en"/>
        </w:rPr>
        <w:t xml:space="preserve">imprisonment decision </w:t>
      </w:r>
      <w:r>
        <w:rPr>
          <w:rFonts w:ascii="Cambria" w:hAnsi="Cambria"/>
          <w:sz w:val="20"/>
          <w:szCs w:val="20"/>
          <w:lang w:val="en"/>
        </w:rPr>
        <w:t>was issued against him</w:t>
      </w:r>
      <w:r w:rsidR="003A5E53">
        <w:rPr>
          <w:rFonts w:ascii="Cambria" w:hAnsi="Cambria"/>
          <w:sz w:val="20"/>
          <w:szCs w:val="20"/>
          <w:lang w:val="en"/>
        </w:rPr>
        <w:t>;</w:t>
      </w:r>
      <w:r>
        <w:rPr>
          <w:rFonts w:ascii="Cambria" w:hAnsi="Cambria"/>
          <w:sz w:val="20"/>
          <w:szCs w:val="20"/>
          <w:lang w:val="en"/>
        </w:rPr>
        <w:t xml:space="preserve"> </w:t>
      </w:r>
      <w:r w:rsidR="003A5E53">
        <w:rPr>
          <w:rFonts w:ascii="Cambria" w:hAnsi="Cambria"/>
          <w:sz w:val="20"/>
          <w:szCs w:val="20"/>
          <w:lang w:val="en"/>
        </w:rPr>
        <w:t xml:space="preserve">after which </w:t>
      </w:r>
      <w:r>
        <w:rPr>
          <w:rFonts w:ascii="Cambria" w:hAnsi="Cambria"/>
          <w:sz w:val="20"/>
          <w:szCs w:val="20"/>
          <w:lang w:val="en"/>
        </w:rPr>
        <w:t>he was released on December 7, 2007</w:t>
      </w:r>
      <w:r w:rsidR="003A5E53">
        <w:rPr>
          <w:rFonts w:ascii="Cambria" w:hAnsi="Cambria"/>
          <w:sz w:val="20"/>
          <w:szCs w:val="20"/>
          <w:lang w:val="en"/>
        </w:rPr>
        <w:t>,</w:t>
      </w:r>
      <w:r>
        <w:rPr>
          <w:rFonts w:ascii="Cambria" w:hAnsi="Cambria"/>
          <w:sz w:val="20"/>
          <w:szCs w:val="20"/>
          <w:lang w:val="en"/>
        </w:rPr>
        <w:t xml:space="preserve"> and the criminal case was dismissed by virtue of </w:t>
      </w:r>
      <w:r w:rsidR="003A5E53">
        <w:rPr>
          <w:rFonts w:ascii="Cambria" w:hAnsi="Cambria"/>
          <w:sz w:val="20"/>
          <w:szCs w:val="20"/>
          <w:lang w:val="en"/>
        </w:rPr>
        <w:t>relinquishment of the criminal action</w:t>
      </w:r>
      <w:r>
        <w:rPr>
          <w:rFonts w:ascii="Cambria" w:hAnsi="Cambria"/>
          <w:sz w:val="20"/>
          <w:szCs w:val="20"/>
          <w:lang w:val="en"/>
        </w:rPr>
        <w:t xml:space="preserve">. In this </w:t>
      </w:r>
      <w:r w:rsidR="003A5E53">
        <w:rPr>
          <w:rFonts w:ascii="Cambria" w:hAnsi="Cambria"/>
          <w:sz w:val="20"/>
          <w:szCs w:val="20"/>
          <w:lang w:val="en"/>
        </w:rPr>
        <w:t>sense</w:t>
      </w:r>
      <w:r>
        <w:rPr>
          <w:rFonts w:ascii="Cambria" w:hAnsi="Cambria"/>
          <w:sz w:val="20"/>
          <w:szCs w:val="20"/>
          <w:lang w:val="en"/>
        </w:rPr>
        <w:t xml:space="preserve">, the IACHR considers that the </w:t>
      </w:r>
      <w:r w:rsidR="003A5E53">
        <w:rPr>
          <w:rFonts w:ascii="Cambria" w:hAnsi="Cambria"/>
          <w:sz w:val="20"/>
          <w:szCs w:val="20"/>
          <w:lang w:val="en"/>
        </w:rPr>
        <w:t xml:space="preserve">adequate </w:t>
      </w:r>
      <w:r>
        <w:rPr>
          <w:rFonts w:ascii="Cambria" w:hAnsi="Cambria"/>
          <w:sz w:val="20"/>
          <w:szCs w:val="20"/>
          <w:lang w:val="en"/>
        </w:rPr>
        <w:t xml:space="preserve">domestic remedies in relation to his detention </w:t>
      </w:r>
      <w:r w:rsidR="003A5E53">
        <w:rPr>
          <w:rFonts w:ascii="Cambria" w:hAnsi="Cambria"/>
          <w:sz w:val="20"/>
          <w:szCs w:val="20"/>
          <w:lang w:val="en"/>
        </w:rPr>
        <w:t xml:space="preserve">were initiated </w:t>
      </w:r>
      <w:r>
        <w:rPr>
          <w:rFonts w:ascii="Cambria" w:hAnsi="Cambria"/>
          <w:sz w:val="20"/>
          <w:szCs w:val="20"/>
          <w:lang w:val="en"/>
        </w:rPr>
        <w:t xml:space="preserve">and exhausted. The IACHR notes that petitioners have alleged that, at the initial stage of his detention, Mr. Arcos was tortured </w:t>
      </w:r>
      <w:r w:rsidR="003A5E53">
        <w:rPr>
          <w:rFonts w:ascii="Cambria" w:hAnsi="Cambria"/>
          <w:sz w:val="20"/>
          <w:szCs w:val="20"/>
          <w:lang w:val="en"/>
        </w:rPr>
        <w:t xml:space="preserve">after </w:t>
      </w:r>
      <w:r>
        <w:rPr>
          <w:rFonts w:ascii="Cambria" w:hAnsi="Cambria"/>
          <w:sz w:val="20"/>
          <w:szCs w:val="20"/>
          <w:lang w:val="en"/>
        </w:rPr>
        <w:t>refus</w:t>
      </w:r>
      <w:r w:rsidR="003A5E53">
        <w:rPr>
          <w:rFonts w:ascii="Cambria" w:hAnsi="Cambria"/>
          <w:sz w:val="20"/>
          <w:szCs w:val="20"/>
          <w:lang w:val="en"/>
        </w:rPr>
        <w:t>ing</w:t>
      </w:r>
      <w:r>
        <w:rPr>
          <w:rFonts w:ascii="Cambria" w:hAnsi="Cambria"/>
          <w:sz w:val="20"/>
          <w:szCs w:val="20"/>
          <w:lang w:val="en"/>
        </w:rPr>
        <w:t xml:space="preserve"> to sign a </w:t>
      </w:r>
      <w:r w:rsidR="003A5E53">
        <w:rPr>
          <w:rFonts w:ascii="Cambria" w:hAnsi="Cambria"/>
          <w:sz w:val="20"/>
          <w:szCs w:val="20"/>
          <w:lang w:val="en"/>
        </w:rPr>
        <w:t xml:space="preserve">prefabricated </w:t>
      </w:r>
      <w:r>
        <w:rPr>
          <w:rFonts w:ascii="Cambria" w:hAnsi="Cambria"/>
          <w:sz w:val="20"/>
          <w:szCs w:val="20"/>
          <w:lang w:val="en"/>
        </w:rPr>
        <w:t>confession</w:t>
      </w:r>
      <w:r w:rsidR="003A5E53">
        <w:rPr>
          <w:rFonts w:ascii="Cambria" w:hAnsi="Cambria"/>
          <w:sz w:val="20"/>
          <w:szCs w:val="20"/>
          <w:lang w:val="en"/>
        </w:rPr>
        <w:t>;</w:t>
      </w:r>
      <w:r>
        <w:rPr>
          <w:rFonts w:ascii="Cambria" w:hAnsi="Cambria"/>
          <w:sz w:val="20"/>
          <w:szCs w:val="20"/>
          <w:lang w:val="en"/>
        </w:rPr>
        <w:t xml:space="preserve"> </w:t>
      </w:r>
      <w:r w:rsidR="003A5E53">
        <w:rPr>
          <w:rFonts w:ascii="Cambria" w:hAnsi="Cambria"/>
          <w:sz w:val="20"/>
          <w:szCs w:val="20"/>
          <w:lang w:val="en"/>
        </w:rPr>
        <w:t>h</w:t>
      </w:r>
      <w:r>
        <w:rPr>
          <w:rFonts w:ascii="Cambria" w:hAnsi="Cambria"/>
          <w:sz w:val="20"/>
          <w:szCs w:val="20"/>
          <w:lang w:val="en"/>
        </w:rPr>
        <w:t xml:space="preserve">owever, there is no information about any </w:t>
      </w:r>
      <w:r w:rsidR="003A5E53">
        <w:rPr>
          <w:rFonts w:ascii="Cambria" w:hAnsi="Cambria"/>
          <w:sz w:val="20"/>
          <w:szCs w:val="20"/>
          <w:lang w:val="en"/>
        </w:rPr>
        <w:t xml:space="preserve">criminal </w:t>
      </w:r>
      <w:r>
        <w:rPr>
          <w:rFonts w:ascii="Cambria" w:hAnsi="Cambria"/>
          <w:sz w:val="20"/>
          <w:szCs w:val="20"/>
          <w:lang w:val="en"/>
        </w:rPr>
        <w:t xml:space="preserve">complaints or reports </w:t>
      </w:r>
      <w:r w:rsidR="003A5E53">
        <w:rPr>
          <w:rFonts w:ascii="Cambria" w:hAnsi="Cambria"/>
          <w:sz w:val="20"/>
          <w:szCs w:val="20"/>
          <w:lang w:val="en"/>
        </w:rPr>
        <w:t xml:space="preserve">presented </w:t>
      </w:r>
      <w:r>
        <w:rPr>
          <w:rFonts w:ascii="Cambria" w:hAnsi="Cambria"/>
          <w:sz w:val="20"/>
          <w:szCs w:val="20"/>
          <w:lang w:val="en"/>
        </w:rPr>
        <w:t>by Mr. Arcos regarding th</w:t>
      </w:r>
      <w:r w:rsidR="003A5E53">
        <w:rPr>
          <w:rFonts w:ascii="Cambria" w:hAnsi="Cambria"/>
          <w:sz w:val="20"/>
          <w:szCs w:val="20"/>
          <w:lang w:val="en"/>
        </w:rPr>
        <w:t>is</w:t>
      </w:r>
      <w:r>
        <w:rPr>
          <w:rFonts w:ascii="Cambria" w:hAnsi="Cambria"/>
          <w:sz w:val="20"/>
          <w:szCs w:val="20"/>
          <w:lang w:val="en"/>
        </w:rPr>
        <w:t xml:space="preserve"> alleged torture. Nevertheless, </w:t>
      </w:r>
      <w:r w:rsidR="003A5E53">
        <w:rPr>
          <w:rFonts w:ascii="Cambria" w:hAnsi="Cambria"/>
          <w:sz w:val="20"/>
          <w:szCs w:val="20"/>
          <w:lang w:val="en"/>
        </w:rPr>
        <w:t>this</w:t>
      </w:r>
      <w:r>
        <w:rPr>
          <w:rFonts w:ascii="Cambria" w:hAnsi="Cambria"/>
          <w:sz w:val="20"/>
          <w:szCs w:val="20"/>
          <w:lang w:val="en"/>
        </w:rPr>
        <w:t xml:space="preserve"> is a complaint that, for the purposes of </w:t>
      </w:r>
      <w:r w:rsidR="003A5E53">
        <w:rPr>
          <w:rFonts w:ascii="Cambria" w:hAnsi="Cambria"/>
          <w:sz w:val="20"/>
          <w:szCs w:val="20"/>
          <w:lang w:val="en"/>
        </w:rPr>
        <w:t xml:space="preserve">the current </w:t>
      </w:r>
      <w:r>
        <w:rPr>
          <w:rFonts w:ascii="Cambria" w:hAnsi="Cambria"/>
          <w:sz w:val="20"/>
          <w:szCs w:val="20"/>
          <w:lang w:val="en"/>
        </w:rPr>
        <w:t xml:space="preserve">inter-American procedure, is </w:t>
      </w:r>
      <w:r w:rsidR="003A5E53">
        <w:rPr>
          <w:rFonts w:ascii="Cambria" w:hAnsi="Cambria"/>
          <w:sz w:val="20"/>
          <w:szCs w:val="20"/>
          <w:lang w:val="en"/>
        </w:rPr>
        <w:t xml:space="preserve">subsumed </w:t>
      </w:r>
      <w:r>
        <w:rPr>
          <w:rFonts w:ascii="Cambria" w:hAnsi="Cambria"/>
          <w:sz w:val="20"/>
          <w:szCs w:val="20"/>
          <w:lang w:val="en"/>
        </w:rPr>
        <w:t>within the broade</w:t>
      </w:r>
      <w:r w:rsidR="003A5E53">
        <w:rPr>
          <w:rFonts w:ascii="Cambria" w:hAnsi="Cambria"/>
          <w:sz w:val="20"/>
          <w:szCs w:val="20"/>
          <w:lang w:val="en"/>
        </w:rPr>
        <w:t>r</w:t>
      </w:r>
      <w:r>
        <w:rPr>
          <w:rFonts w:ascii="Cambria" w:hAnsi="Cambria"/>
          <w:sz w:val="20"/>
          <w:szCs w:val="20"/>
          <w:lang w:val="en"/>
        </w:rPr>
        <w:t xml:space="preserve"> claim of violation of Mr. Arcos’ rights in the course of his criminal prosecution and detention, prior to his release after </w:t>
      </w:r>
      <w:r w:rsidR="003A5E53">
        <w:rPr>
          <w:rFonts w:ascii="Cambria" w:hAnsi="Cambria"/>
          <w:sz w:val="20"/>
          <w:szCs w:val="20"/>
          <w:lang w:val="en"/>
        </w:rPr>
        <w:t xml:space="preserve">one </w:t>
      </w:r>
      <w:r>
        <w:rPr>
          <w:rFonts w:ascii="Cambria" w:hAnsi="Cambria"/>
          <w:sz w:val="20"/>
          <w:szCs w:val="20"/>
          <w:lang w:val="en"/>
        </w:rPr>
        <w:t xml:space="preserve">year of an alleged arbitrary and </w:t>
      </w:r>
      <w:r w:rsidR="003A5E53">
        <w:rPr>
          <w:rFonts w:ascii="Cambria" w:hAnsi="Cambria"/>
          <w:sz w:val="20"/>
          <w:szCs w:val="20"/>
          <w:lang w:val="en"/>
        </w:rPr>
        <w:t xml:space="preserve">unjust </w:t>
      </w:r>
      <w:r>
        <w:rPr>
          <w:rFonts w:ascii="Cambria" w:hAnsi="Cambria"/>
          <w:sz w:val="20"/>
          <w:szCs w:val="20"/>
          <w:lang w:val="en"/>
        </w:rPr>
        <w:t>imprisonment.</w:t>
      </w:r>
    </w:p>
    <w:p w14:paraId="2A8E7299" w14:textId="52C06643" w:rsidR="007A545C" w:rsidRDefault="0057341A" w:rsidP="007A545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Pr>
          <w:rFonts w:ascii="Cambria" w:hAnsi="Cambria"/>
          <w:sz w:val="20"/>
          <w:szCs w:val="20"/>
          <w:lang w:val="en"/>
        </w:rPr>
        <w:t xml:space="preserve">25. </w:t>
      </w:r>
      <w:r>
        <w:rPr>
          <w:rFonts w:ascii="Cambria" w:hAnsi="Cambria"/>
          <w:sz w:val="20"/>
          <w:szCs w:val="20"/>
          <w:lang w:val="en"/>
        </w:rPr>
        <w:tab/>
        <w:t xml:space="preserve">On the other hand, the </w:t>
      </w:r>
      <w:r w:rsidR="00AC101E">
        <w:rPr>
          <w:rFonts w:ascii="Cambria" w:hAnsi="Cambria"/>
          <w:sz w:val="20"/>
          <w:szCs w:val="20"/>
          <w:lang w:val="en"/>
        </w:rPr>
        <w:t xml:space="preserve">other </w:t>
      </w:r>
      <w:r>
        <w:rPr>
          <w:rFonts w:ascii="Cambria" w:hAnsi="Cambria"/>
          <w:sz w:val="20"/>
          <w:szCs w:val="20"/>
          <w:lang w:val="en"/>
        </w:rPr>
        <w:t>persons who were subjected to the arrest warrants mentioned in the petition: Antonio Álvarez, Juan Peñate, Domingo Álvaro and Álejandro Álvaro</w:t>
      </w:r>
      <w:r w:rsidR="00AC101E">
        <w:rPr>
          <w:rFonts w:ascii="Cambria" w:hAnsi="Cambria"/>
          <w:sz w:val="20"/>
          <w:szCs w:val="20"/>
          <w:lang w:val="en"/>
        </w:rPr>
        <w:t>,</w:t>
      </w:r>
      <w:r>
        <w:rPr>
          <w:rFonts w:ascii="Cambria" w:hAnsi="Cambria"/>
          <w:sz w:val="20"/>
          <w:szCs w:val="20"/>
          <w:lang w:val="en"/>
        </w:rPr>
        <w:t xml:space="preserve"> filed an </w:t>
      </w:r>
      <w:r>
        <w:rPr>
          <w:rFonts w:ascii="Cambria" w:hAnsi="Cambria"/>
          <w:i/>
          <w:iCs/>
          <w:sz w:val="20"/>
          <w:szCs w:val="20"/>
          <w:lang w:val="en"/>
        </w:rPr>
        <w:t>amparo</w:t>
      </w:r>
      <w:r>
        <w:rPr>
          <w:rFonts w:ascii="Cambria" w:hAnsi="Cambria"/>
          <w:sz w:val="20"/>
          <w:szCs w:val="20"/>
          <w:lang w:val="en"/>
        </w:rPr>
        <w:t xml:space="preserve"> suit against </w:t>
      </w:r>
      <w:r w:rsidR="00AC101E">
        <w:rPr>
          <w:rFonts w:ascii="Cambria" w:hAnsi="Cambria"/>
          <w:sz w:val="20"/>
          <w:szCs w:val="20"/>
          <w:lang w:val="en"/>
        </w:rPr>
        <w:t xml:space="preserve">the initial warrant </w:t>
      </w:r>
      <w:r>
        <w:rPr>
          <w:rFonts w:ascii="Cambria" w:hAnsi="Cambria"/>
          <w:sz w:val="20"/>
          <w:szCs w:val="20"/>
          <w:lang w:val="en"/>
        </w:rPr>
        <w:t>and a judgment was pronounced in their favor on September 4, 2014</w:t>
      </w:r>
      <w:r w:rsidR="00AC101E">
        <w:rPr>
          <w:rFonts w:ascii="Cambria" w:hAnsi="Cambria"/>
          <w:sz w:val="20"/>
          <w:szCs w:val="20"/>
          <w:lang w:val="en"/>
        </w:rPr>
        <w:t>,</w:t>
      </w:r>
      <w:r>
        <w:rPr>
          <w:rFonts w:ascii="Cambria" w:hAnsi="Cambria"/>
          <w:sz w:val="20"/>
          <w:szCs w:val="20"/>
          <w:lang w:val="en"/>
        </w:rPr>
        <w:t xml:space="preserve"> </w:t>
      </w:r>
      <w:r w:rsidR="00AC101E">
        <w:rPr>
          <w:rFonts w:ascii="Cambria" w:hAnsi="Cambria"/>
          <w:sz w:val="20"/>
          <w:szCs w:val="20"/>
          <w:lang w:val="en"/>
        </w:rPr>
        <w:t>for which reason</w:t>
      </w:r>
      <w:r>
        <w:rPr>
          <w:rFonts w:ascii="Cambria" w:hAnsi="Cambria"/>
          <w:sz w:val="20"/>
          <w:szCs w:val="20"/>
          <w:lang w:val="en"/>
        </w:rPr>
        <w:t xml:space="preserve"> on October 15, 2014, a new arrest warrant was issued against them</w:t>
      </w:r>
      <w:r w:rsidR="00AC101E">
        <w:rPr>
          <w:rFonts w:ascii="Cambria" w:hAnsi="Cambria"/>
          <w:sz w:val="20"/>
          <w:szCs w:val="20"/>
          <w:lang w:val="en"/>
        </w:rPr>
        <w:t>, as probable perpetrators of the crime of aggravated</w:t>
      </w:r>
      <w:r>
        <w:rPr>
          <w:rFonts w:ascii="Cambria" w:hAnsi="Cambria"/>
          <w:sz w:val="20"/>
          <w:szCs w:val="20"/>
          <w:lang w:val="en"/>
        </w:rPr>
        <w:t xml:space="preserve"> homicide. The State has also informed that the arrest warrant issued against Roberto N</w:t>
      </w:r>
      <w:r w:rsidR="00AC101E">
        <w:rPr>
          <w:rFonts w:ascii="Cambria" w:hAnsi="Cambria"/>
          <w:sz w:val="20"/>
          <w:szCs w:val="20"/>
          <w:lang w:val="en"/>
        </w:rPr>
        <w:t>u</w:t>
      </w:r>
      <w:r>
        <w:rPr>
          <w:rFonts w:ascii="Cambria" w:hAnsi="Cambria"/>
          <w:sz w:val="20"/>
          <w:szCs w:val="20"/>
          <w:lang w:val="en"/>
        </w:rPr>
        <w:t>ñez Gonz</w:t>
      </w:r>
      <w:r w:rsidR="00AC101E">
        <w:rPr>
          <w:rFonts w:ascii="Cambria" w:hAnsi="Cambria"/>
          <w:sz w:val="20"/>
          <w:szCs w:val="20"/>
          <w:lang w:val="en"/>
        </w:rPr>
        <w:t>a</w:t>
      </w:r>
      <w:r>
        <w:rPr>
          <w:rFonts w:ascii="Cambria" w:hAnsi="Cambria"/>
          <w:sz w:val="20"/>
          <w:szCs w:val="20"/>
          <w:lang w:val="en"/>
        </w:rPr>
        <w:t>lez is currently in force</w:t>
      </w:r>
      <w:r w:rsidR="00AC101E">
        <w:rPr>
          <w:rFonts w:ascii="Cambria" w:hAnsi="Cambria"/>
          <w:sz w:val="20"/>
          <w:szCs w:val="20"/>
          <w:lang w:val="en"/>
        </w:rPr>
        <w:t xml:space="preserve">, having been </w:t>
      </w:r>
      <w:r>
        <w:rPr>
          <w:rFonts w:ascii="Cambria" w:hAnsi="Cambria"/>
          <w:sz w:val="20"/>
          <w:szCs w:val="20"/>
          <w:lang w:val="en"/>
        </w:rPr>
        <w:t>reissued on September 26, 2007 after a judge</w:t>
      </w:r>
      <w:r w:rsidR="00AC101E">
        <w:rPr>
          <w:rFonts w:ascii="Cambria" w:hAnsi="Cambria"/>
          <w:sz w:val="20"/>
          <w:szCs w:val="20"/>
          <w:lang w:val="en"/>
        </w:rPr>
        <w:t xml:space="preserve"> ordered its</w:t>
      </w:r>
      <w:r>
        <w:rPr>
          <w:rFonts w:ascii="Cambria" w:hAnsi="Cambria"/>
          <w:sz w:val="20"/>
          <w:szCs w:val="20"/>
          <w:lang w:val="en"/>
        </w:rPr>
        <w:t xml:space="preserve"> annul</w:t>
      </w:r>
      <w:r w:rsidR="00AC101E">
        <w:rPr>
          <w:rFonts w:ascii="Cambria" w:hAnsi="Cambria"/>
          <w:sz w:val="20"/>
          <w:szCs w:val="20"/>
          <w:lang w:val="en"/>
        </w:rPr>
        <w:t>ment</w:t>
      </w:r>
      <w:r>
        <w:rPr>
          <w:rFonts w:ascii="Cambria" w:hAnsi="Cambria"/>
          <w:sz w:val="20"/>
          <w:szCs w:val="20"/>
          <w:lang w:val="en"/>
        </w:rPr>
        <w:t xml:space="preserve"> </w:t>
      </w:r>
      <w:r w:rsidR="00AC101E">
        <w:rPr>
          <w:rFonts w:ascii="Cambria" w:hAnsi="Cambria"/>
          <w:sz w:val="20"/>
          <w:szCs w:val="20"/>
          <w:lang w:val="en"/>
        </w:rPr>
        <w:t xml:space="preserve">in </w:t>
      </w:r>
      <w:r>
        <w:rPr>
          <w:rFonts w:ascii="Cambria" w:hAnsi="Cambria"/>
          <w:sz w:val="20"/>
          <w:szCs w:val="20"/>
          <w:lang w:val="en"/>
        </w:rPr>
        <w:t xml:space="preserve">granting the </w:t>
      </w:r>
      <w:r>
        <w:rPr>
          <w:rFonts w:ascii="Cambria" w:hAnsi="Cambria"/>
          <w:i/>
          <w:iCs/>
          <w:sz w:val="20"/>
          <w:szCs w:val="20"/>
          <w:lang w:val="en"/>
        </w:rPr>
        <w:t>amparo</w:t>
      </w:r>
      <w:r>
        <w:rPr>
          <w:rFonts w:ascii="Cambria" w:hAnsi="Cambria"/>
          <w:sz w:val="20"/>
          <w:szCs w:val="20"/>
          <w:lang w:val="en"/>
        </w:rPr>
        <w:t xml:space="preserve"> remedy that he </w:t>
      </w:r>
      <w:r w:rsidR="00AC101E">
        <w:rPr>
          <w:rFonts w:ascii="Cambria" w:hAnsi="Cambria"/>
          <w:sz w:val="20"/>
          <w:szCs w:val="20"/>
          <w:lang w:val="en"/>
        </w:rPr>
        <w:t xml:space="preserve">had </w:t>
      </w:r>
      <w:r>
        <w:rPr>
          <w:rFonts w:ascii="Cambria" w:hAnsi="Cambria"/>
          <w:sz w:val="20"/>
          <w:szCs w:val="20"/>
          <w:lang w:val="en"/>
        </w:rPr>
        <w:t xml:space="preserve">lodged. </w:t>
      </w:r>
      <w:r>
        <w:rPr>
          <w:rFonts w:asciiTheme="majorHAnsi" w:hAnsiTheme="majorHAnsi"/>
          <w:sz w:val="20"/>
          <w:szCs w:val="20"/>
          <w:lang w:val="en"/>
        </w:rPr>
        <w:t xml:space="preserve">In the case of Mexico, the IACHR has accepted that </w:t>
      </w:r>
      <w:r w:rsidR="00AC101E">
        <w:rPr>
          <w:rFonts w:asciiTheme="majorHAnsi" w:hAnsiTheme="majorHAnsi"/>
          <w:sz w:val="20"/>
          <w:szCs w:val="20"/>
          <w:lang w:val="en"/>
        </w:rPr>
        <w:t>the effective domestic remedies to be exhausted in these cases also include the</w:t>
      </w:r>
      <w:r w:rsidR="00AC101E">
        <w:rPr>
          <w:rFonts w:asciiTheme="majorHAnsi" w:hAnsiTheme="majorHAnsi"/>
          <w:i/>
          <w:iCs/>
          <w:sz w:val="20"/>
          <w:szCs w:val="20"/>
          <w:lang w:val="en"/>
        </w:rPr>
        <w:t xml:space="preserve"> </w:t>
      </w:r>
      <w:r>
        <w:rPr>
          <w:rFonts w:asciiTheme="majorHAnsi" w:hAnsiTheme="majorHAnsi"/>
          <w:i/>
          <w:iCs/>
          <w:sz w:val="20"/>
          <w:szCs w:val="20"/>
          <w:lang w:val="en"/>
        </w:rPr>
        <w:t>amparo</w:t>
      </w:r>
      <w:r>
        <w:rPr>
          <w:rFonts w:asciiTheme="majorHAnsi" w:hAnsiTheme="majorHAnsi"/>
          <w:sz w:val="20"/>
          <w:szCs w:val="20"/>
          <w:lang w:val="en"/>
        </w:rPr>
        <w:t xml:space="preserve"> remedies that have effectively been filed by persons against the </w:t>
      </w:r>
      <w:r w:rsidR="00AC101E">
        <w:rPr>
          <w:rFonts w:asciiTheme="majorHAnsi" w:hAnsiTheme="majorHAnsi"/>
          <w:sz w:val="20"/>
          <w:szCs w:val="20"/>
          <w:lang w:val="en"/>
        </w:rPr>
        <w:t xml:space="preserve">procedures </w:t>
      </w:r>
      <w:r>
        <w:rPr>
          <w:rFonts w:asciiTheme="majorHAnsi" w:hAnsiTheme="majorHAnsi"/>
          <w:sz w:val="20"/>
          <w:szCs w:val="20"/>
          <w:lang w:val="en"/>
        </w:rPr>
        <w:t xml:space="preserve">and actions of the criminal justice that they consider detrimental </w:t>
      </w:r>
      <w:r w:rsidR="00AC101E">
        <w:rPr>
          <w:rFonts w:asciiTheme="majorHAnsi" w:hAnsiTheme="majorHAnsi"/>
          <w:sz w:val="20"/>
          <w:szCs w:val="20"/>
          <w:lang w:val="en"/>
        </w:rPr>
        <w:t xml:space="preserve">of their </w:t>
      </w:r>
      <w:r>
        <w:rPr>
          <w:rFonts w:asciiTheme="majorHAnsi" w:hAnsiTheme="majorHAnsi"/>
          <w:sz w:val="20"/>
          <w:szCs w:val="20"/>
          <w:lang w:val="en"/>
        </w:rPr>
        <w:t>fair trial</w:t>
      </w:r>
      <w:r w:rsidR="00AC101E">
        <w:rPr>
          <w:rFonts w:asciiTheme="majorHAnsi" w:hAnsiTheme="majorHAnsi"/>
          <w:sz w:val="20"/>
          <w:szCs w:val="20"/>
          <w:lang w:val="en"/>
        </w:rPr>
        <w:t xml:space="preserve"> guarantees</w:t>
      </w:r>
      <w:r>
        <w:rPr>
          <w:rStyle w:val="FootnoteReference"/>
          <w:rFonts w:asciiTheme="majorHAnsi" w:hAnsiTheme="majorHAnsi"/>
          <w:sz w:val="20"/>
          <w:szCs w:val="20"/>
          <w:lang w:val="en"/>
        </w:rPr>
        <w:footnoteReference w:id="22"/>
      </w:r>
      <w:r>
        <w:rPr>
          <w:rFonts w:asciiTheme="majorHAnsi" w:hAnsiTheme="majorHAnsi"/>
          <w:sz w:val="20"/>
          <w:szCs w:val="20"/>
          <w:lang w:val="en"/>
        </w:rPr>
        <w:t>.</w:t>
      </w:r>
      <w:r>
        <w:rPr>
          <w:rFonts w:ascii="Cambria" w:hAnsi="Cambria"/>
          <w:sz w:val="20"/>
          <w:szCs w:val="20"/>
          <w:lang w:val="en"/>
        </w:rPr>
        <w:t xml:space="preserve"> Consequently, in relation to the arrest warrants issued against these five persons, the domestic remedies are also considered to have been </w:t>
      </w:r>
      <w:r w:rsidR="00AC101E">
        <w:rPr>
          <w:rFonts w:ascii="Cambria" w:hAnsi="Cambria"/>
          <w:sz w:val="20"/>
          <w:szCs w:val="20"/>
          <w:lang w:val="en"/>
        </w:rPr>
        <w:t xml:space="preserve">initiated </w:t>
      </w:r>
      <w:r>
        <w:rPr>
          <w:rFonts w:ascii="Cambria" w:hAnsi="Cambria"/>
          <w:sz w:val="20"/>
          <w:szCs w:val="20"/>
          <w:lang w:val="en"/>
        </w:rPr>
        <w:t>and exhausted</w:t>
      </w:r>
      <w:r w:rsidR="00AC101E">
        <w:rPr>
          <w:rFonts w:ascii="Cambria" w:hAnsi="Cambria"/>
          <w:sz w:val="20"/>
          <w:szCs w:val="20"/>
          <w:lang w:val="en"/>
        </w:rPr>
        <w:t>,</w:t>
      </w:r>
      <w:r>
        <w:rPr>
          <w:rFonts w:ascii="Cambria" w:hAnsi="Cambria"/>
          <w:sz w:val="20"/>
          <w:szCs w:val="20"/>
          <w:lang w:val="en"/>
        </w:rPr>
        <w:t xml:space="preserve"> </w:t>
      </w:r>
      <w:r w:rsidR="00AC101E">
        <w:rPr>
          <w:rFonts w:ascii="Cambria" w:hAnsi="Cambria"/>
          <w:sz w:val="20"/>
          <w:szCs w:val="20"/>
          <w:lang w:val="en"/>
        </w:rPr>
        <w:t xml:space="preserve">in light </w:t>
      </w:r>
      <w:r>
        <w:rPr>
          <w:rFonts w:ascii="Cambria" w:hAnsi="Cambria"/>
          <w:sz w:val="20"/>
          <w:szCs w:val="20"/>
          <w:lang w:val="en"/>
        </w:rPr>
        <w:t xml:space="preserve">of Article 46.1.a of the American Convention. </w:t>
      </w:r>
    </w:p>
    <w:p w14:paraId="35CF31A6" w14:textId="7305ECCB" w:rsidR="007A545C" w:rsidRDefault="0057341A" w:rsidP="007A545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szCs w:val="20"/>
          <w:lang w:val="en"/>
        </w:rPr>
        <w:t xml:space="preserve">26. </w:t>
      </w:r>
      <w:r>
        <w:rPr>
          <w:rFonts w:asciiTheme="majorHAnsi" w:hAnsiTheme="majorHAnsi"/>
          <w:sz w:val="20"/>
          <w:szCs w:val="20"/>
          <w:lang w:val="en"/>
        </w:rPr>
        <w:tab/>
        <w:t xml:space="preserve">The State has claimed that in this case, the exception of unwarranted delay in the course of the criminal investigations </w:t>
      </w:r>
      <w:r w:rsidR="00AC101E">
        <w:rPr>
          <w:rFonts w:asciiTheme="majorHAnsi" w:hAnsiTheme="majorHAnsi"/>
          <w:sz w:val="20"/>
          <w:szCs w:val="20"/>
          <w:lang w:val="en"/>
        </w:rPr>
        <w:t xml:space="preserve">has not been configured, because </w:t>
      </w:r>
      <w:r>
        <w:rPr>
          <w:rFonts w:asciiTheme="majorHAnsi" w:hAnsiTheme="majorHAnsi"/>
          <w:sz w:val="20"/>
          <w:szCs w:val="20"/>
          <w:lang w:val="en"/>
        </w:rPr>
        <w:t xml:space="preserve">the delay </w:t>
      </w:r>
      <w:r w:rsidR="00AC101E">
        <w:rPr>
          <w:rFonts w:asciiTheme="majorHAnsi" w:hAnsiTheme="majorHAnsi"/>
          <w:sz w:val="20"/>
          <w:szCs w:val="20"/>
          <w:lang w:val="en"/>
        </w:rPr>
        <w:t xml:space="preserve">which it expressly admits took place in </w:t>
      </w:r>
      <w:r>
        <w:rPr>
          <w:rFonts w:asciiTheme="majorHAnsi" w:hAnsiTheme="majorHAnsi"/>
          <w:sz w:val="20"/>
          <w:szCs w:val="20"/>
          <w:lang w:val="en"/>
        </w:rPr>
        <w:t xml:space="preserve">the identification and delivery of the remains of the two </w:t>
      </w:r>
      <w:r w:rsidR="00AC101E">
        <w:rPr>
          <w:rFonts w:asciiTheme="majorHAnsi" w:hAnsiTheme="majorHAnsi"/>
          <w:sz w:val="20"/>
          <w:szCs w:val="20"/>
          <w:lang w:val="en"/>
        </w:rPr>
        <w:t xml:space="preserve">disappeared </w:t>
      </w:r>
      <w:r>
        <w:rPr>
          <w:rFonts w:asciiTheme="majorHAnsi" w:hAnsiTheme="majorHAnsi"/>
          <w:sz w:val="20"/>
          <w:szCs w:val="20"/>
          <w:lang w:val="en"/>
        </w:rPr>
        <w:t>persons</w:t>
      </w:r>
      <w:r w:rsidR="00AC101E">
        <w:rPr>
          <w:rFonts w:asciiTheme="majorHAnsi" w:hAnsiTheme="majorHAnsi"/>
          <w:sz w:val="20"/>
          <w:szCs w:val="20"/>
          <w:lang w:val="en"/>
        </w:rPr>
        <w:t>,</w:t>
      </w:r>
      <w:r>
        <w:rPr>
          <w:rFonts w:asciiTheme="majorHAnsi" w:hAnsiTheme="majorHAnsi"/>
          <w:sz w:val="20"/>
          <w:szCs w:val="20"/>
          <w:lang w:val="en"/>
        </w:rPr>
        <w:t xml:space="preserve"> was due to the obstacles posed by their famil</w:t>
      </w:r>
      <w:r w:rsidR="00AC101E">
        <w:rPr>
          <w:rFonts w:asciiTheme="majorHAnsi" w:hAnsiTheme="majorHAnsi"/>
          <w:sz w:val="20"/>
          <w:szCs w:val="20"/>
          <w:lang w:val="en"/>
        </w:rPr>
        <w:t xml:space="preserve">y members themselves in relation to </w:t>
      </w:r>
      <w:r>
        <w:rPr>
          <w:rFonts w:asciiTheme="majorHAnsi" w:hAnsiTheme="majorHAnsi"/>
          <w:sz w:val="20"/>
          <w:szCs w:val="20"/>
          <w:lang w:val="en"/>
        </w:rPr>
        <w:t>the collection of genetic samples and the action of the Mexican authorities. However, the IACHR disagrees with the State’s interpretation of the petition</w:t>
      </w:r>
      <w:r w:rsidR="00AC101E">
        <w:rPr>
          <w:rFonts w:asciiTheme="majorHAnsi" w:hAnsiTheme="majorHAnsi"/>
          <w:sz w:val="20"/>
          <w:szCs w:val="20"/>
          <w:lang w:val="en"/>
        </w:rPr>
        <w:t>,</w:t>
      </w:r>
      <w:r>
        <w:rPr>
          <w:rFonts w:asciiTheme="majorHAnsi" w:hAnsiTheme="majorHAnsi"/>
          <w:sz w:val="20"/>
          <w:szCs w:val="20"/>
          <w:lang w:val="en"/>
        </w:rPr>
        <w:t xml:space="preserve"> since the unwarranted delay set out therein</w:t>
      </w:r>
      <w:r w:rsidR="00AC101E">
        <w:rPr>
          <w:rFonts w:asciiTheme="majorHAnsi" w:hAnsiTheme="majorHAnsi"/>
          <w:sz w:val="20"/>
          <w:szCs w:val="20"/>
          <w:lang w:val="en"/>
        </w:rPr>
        <w:t xml:space="preserve">, which </w:t>
      </w:r>
      <w:r>
        <w:rPr>
          <w:rFonts w:asciiTheme="majorHAnsi" w:hAnsiTheme="majorHAnsi"/>
          <w:sz w:val="20"/>
          <w:szCs w:val="20"/>
          <w:lang w:val="en"/>
        </w:rPr>
        <w:t xml:space="preserve">has just been </w:t>
      </w:r>
      <w:r w:rsidR="00AC101E">
        <w:rPr>
          <w:rFonts w:asciiTheme="majorHAnsi" w:hAnsiTheme="majorHAnsi"/>
          <w:sz w:val="20"/>
          <w:szCs w:val="20"/>
          <w:lang w:val="en"/>
        </w:rPr>
        <w:t xml:space="preserve">declared, is </w:t>
      </w:r>
      <w:r>
        <w:rPr>
          <w:rFonts w:asciiTheme="majorHAnsi" w:hAnsiTheme="majorHAnsi"/>
          <w:sz w:val="20"/>
          <w:szCs w:val="20"/>
          <w:lang w:val="en"/>
        </w:rPr>
        <w:t>not only refer</w:t>
      </w:r>
      <w:r w:rsidR="00AC101E">
        <w:rPr>
          <w:rFonts w:asciiTheme="majorHAnsi" w:hAnsiTheme="majorHAnsi"/>
          <w:sz w:val="20"/>
          <w:szCs w:val="20"/>
          <w:lang w:val="en"/>
        </w:rPr>
        <w:t>red</w:t>
      </w:r>
      <w:r>
        <w:rPr>
          <w:rFonts w:asciiTheme="majorHAnsi" w:hAnsiTheme="majorHAnsi"/>
          <w:sz w:val="20"/>
          <w:szCs w:val="20"/>
          <w:lang w:val="en"/>
        </w:rPr>
        <w:t xml:space="preserve"> to the State actions regarding the identification and delivery of the </w:t>
      </w:r>
      <w:r w:rsidR="00AC101E">
        <w:rPr>
          <w:rFonts w:asciiTheme="majorHAnsi" w:hAnsiTheme="majorHAnsi"/>
          <w:sz w:val="20"/>
          <w:szCs w:val="20"/>
          <w:lang w:val="en"/>
        </w:rPr>
        <w:t xml:space="preserve">skeletal remains </w:t>
      </w:r>
      <w:r>
        <w:rPr>
          <w:rFonts w:asciiTheme="majorHAnsi" w:hAnsiTheme="majorHAnsi"/>
          <w:sz w:val="20"/>
          <w:szCs w:val="20"/>
          <w:lang w:val="en"/>
        </w:rPr>
        <w:t>of these two persons</w:t>
      </w:r>
      <w:r w:rsidR="00AC101E">
        <w:rPr>
          <w:rFonts w:asciiTheme="majorHAnsi" w:hAnsiTheme="majorHAnsi"/>
          <w:sz w:val="20"/>
          <w:szCs w:val="20"/>
          <w:lang w:val="en"/>
        </w:rPr>
        <w:t xml:space="preserve">, but refers in broader terms </w:t>
      </w:r>
      <w:r>
        <w:rPr>
          <w:rFonts w:asciiTheme="majorHAnsi" w:hAnsiTheme="majorHAnsi"/>
          <w:sz w:val="20"/>
          <w:szCs w:val="20"/>
          <w:lang w:val="en"/>
        </w:rPr>
        <w:t xml:space="preserve">to the investigation of the facts, the identification of those responsible, their </w:t>
      </w:r>
      <w:r w:rsidR="00AC101E">
        <w:rPr>
          <w:rFonts w:asciiTheme="majorHAnsi" w:hAnsiTheme="majorHAnsi"/>
          <w:sz w:val="20"/>
          <w:szCs w:val="20"/>
          <w:lang w:val="en"/>
        </w:rPr>
        <w:t xml:space="preserve">prosecution </w:t>
      </w:r>
      <w:r>
        <w:rPr>
          <w:rFonts w:asciiTheme="majorHAnsi" w:hAnsiTheme="majorHAnsi"/>
          <w:sz w:val="20"/>
          <w:szCs w:val="20"/>
          <w:lang w:val="en"/>
        </w:rPr>
        <w:t>and punishment, specifically with regard to the possible offenses of homicide or extrajudicial execution, forced disappearance, forced displacement and torture</w:t>
      </w:r>
      <w:r w:rsidR="00AC101E">
        <w:rPr>
          <w:rFonts w:asciiTheme="majorHAnsi" w:hAnsiTheme="majorHAnsi"/>
          <w:sz w:val="20"/>
          <w:szCs w:val="20"/>
          <w:lang w:val="en"/>
        </w:rPr>
        <w:t>.</w:t>
      </w:r>
      <w:r>
        <w:rPr>
          <w:rFonts w:asciiTheme="majorHAnsi" w:hAnsiTheme="majorHAnsi"/>
          <w:sz w:val="20"/>
          <w:szCs w:val="20"/>
          <w:lang w:val="en"/>
        </w:rPr>
        <w:t xml:space="preserve"> Reasoned allegations have been made about the possible participation of state agents in the perpetration of these crimes by act or omission.</w:t>
      </w:r>
    </w:p>
    <w:p w14:paraId="68B06D84" w14:textId="65DAAE69" w:rsidR="007A545C" w:rsidRPr="00ED57A1" w:rsidRDefault="0057341A" w:rsidP="007A545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szCs w:val="20"/>
          <w:lang w:val="en"/>
        </w:rPr>
        <w:t xml:space="preserve">27. </w:t>
      </w:r>
      <w:r>
        <w:rPr>
          <w:rFonts w:asciiTheme="majorHAnsi" w:hAnsiTheme="majorHAnsi"/>
          <w:sz w:val="20"/>
          <w:szCs w:val="20"/>
          <w:lang w:val="en"/>
        </w:rPr>
        <w:tab/>
        <w:t>With regard to the</w:t>
      </w:r>
      <w:r w:rsidR="00CB5654">
        <w:rPr>
          <w:rFonts w:asciiTheme="majorHAnsi" w:hAnsiTheme="majorHAnsi"/>
          <w:sz w:val="20"/>
          <w:szCs w:val="20"/>
          <w:lang w:val="en"/>
        </w:rPr>
        <w:t xml:space="preserve"> requirement of</w:t>
      </w:r>
      <w:r>
        <w:rPr>
          <w:rFonts w:asciiTheme="majorHAnsi" w:hAnsiTheme="majorHAnsi"/>
          <w:sz w:val="20"/>
          <w:szCs w:val="20"/>
          <w:lang w:val="en"/>
        </w:rPr>
        <w:t xml:space="preserve"> timeliness </w:t>
      </w:r>
      <w:r w:rsidR="00CB5654">
        <w:rPr>
          <w:rFonts w:asciiTheme="majorHAnsi" w:hAnsiTheme="majorHAnsi"/>
          <w:sz w:val="20"/>
          <w:szCs w:val="20"/>
          <w:lang w:val="en"/>
        </w:rPr>
        <w:t xml:space="preserve">in the presentation </w:t>
      </w:r>
      <w:r>
        <w:rPr>
          <w:rFonts w:asciiTheme="majorHAnsi" w:hAnsiTheme="majorHAnsi"/>
          <w:sz w:val="20"/>
          <w:szCs w:val="20"/>
          <w:lang w:val="en"/>
        </w:rPr>
        <w:t xml:space="preserve">of the petition, the IACHR observes that the attack against the community of Viejo Velasco took place on November 13, 2006; that the petitioners submitted </w:t>
      </w:r>
      <w:r w:rsidR="00CB5654">
        <w:rPr>
          <w:rFonts w:asciiTheme="majorHAnsi" w:hAnsiTheme="majorHAnsi"/>
          <w:sz w:val="20"/>
          <w:szCs w:val="20"/>
          <w:lang w:val="en"/>
        </w:rPr>
        <w:t xml:space="preserve">to the IACHR </w:t>
      </w:r>
      <w:r>
        <w:rPr>
          <w:rFonts w:asciiTheme="majorHAnsi" w:hAnsiTheme="majorHAnsi"/>
          <w:sz w:val="20"/>
          <w:szCs w:val="20"/>
          <w:lang w:val="en"/>
        </w:rPr>
        <w:t xml:space="preserve">the request for precautionary measures, which would subsequently lead to initiating the </w:t>
      </w:r>
      <w:r w:rsidR="00CB5654">
        <w:rPr>
          <w:rFonts w:asciiTheme="majorHAnsi" w:hAnsiTheme="majorHAnsi"/>
          <w:sz w:val="20"/>
          <w:szCs w:val="20"/>
          <w:lang w:val="en"/>
        </w:rPr>
        <w:t xml:space="preserve">present </w:t>
      </w:r>
      <w:r>
        <w:rPr>
          <w:rFonts w:asciiTheme="majorHAnsi" w:hAnsiTheme="majorHAnsi"/>
          <w:sz w:val="20"/>
          <w:szCs w:val="20"/>
          <w:lang w:val="en"/>
        </w:rPr>
        <w:t xml:space="preserve">processing of the case as a petition, two weeks </w:t>
      </w:r>
      <w:r w:rsidR="00CB5654">
        <w:rPr>
          <w:rFonts w:asciiTheme="majorHAnsi" w:hAnsiTheme="majorHAnsi"/>
          <w:sz w:val="20"/>
          <w:szCs w:val="20"/>
          <w:lang w:val="en"/>
        </w:rPr>
        <w:t>later</w:t>
      </w:r>
      <w:r>
        <w:rPr>
          <w:rFonts w:asciiTheme="majorHAnsi" w:hAnsiTheme="majorHAnsi"/>
          <w:sz w:val="20"/>
          <w:szCs w:val="20"/>
          <w:lang w:val="en"/>
        </w:rPr>
        <w:t xml:space="preserve">, on November 27, 2006; that on that same month the criminal complaints were filed and the </w:t>
      </w:r>
      <w:r w:rsidR="00CB5654">
        <w:rPr>
          <w:rFonts w:asciiTheme="majorHAnsi" w:hAnsiTheme="majorHAnsi"/>
          <w:sz w:val="20"/>
          <w:szCs w:val="20"/>
          <w:lang w:val="en"/>
        </w:rPr>
        <w:t xml:space="preserve">prosecutorial </w:t>
      </w:r>
      <w:r>
        <w:rPr>
          <w:rFonts w:asciiTheme="majorHAnsi" w:hAnsiTheme="majorHAnsi"/>
          <w:sz w:val="20"/>
          <w:szCs w:val="20"/>
          <w:lang w:val="en"/>
        </w:rPr>
        <w:t xml:space="preserve">investigations </w:t>
      </w:r>
      <w:r w:rsidR="00CB5654">
        <w:rPr>
          <w:rFonts w:asciiTheme="majorHAnsi" w:hAnsiTheme="majorHAnsi"/>
          <w:sz w:val="20"/>
          <w:szCs w:val="20"/>
          <w:lang w:val="en"/>
        </w:rPr>
        <w:t xml:space="preserve">into </w:t>
      </w:r>
      <w:r>
        <w:rPr>
          <w:rFonts w:asciiTheme="majorHAnsi" w:hAnsiTheme="majorHAnsi"/>
          <w:sz w:val="20"/>
          <w:szCs w:val="20"/>
          <w:lang w:val="en"/>
        </w:rPr>
        <w:t xml:space="preserve">the facts were initiated, which to date have not </w:t>
      </w:r>
      <w:r w:rsidR="00CB5654">
        <w:rPr>
          <w:rFonts w:asciiTheme="majorHAnsi" w:hAnsiTheme="majorHAnsi"/>
          <w:sz w:val="20"/>
          <w:szCs w:val="20"/>
          <w:lang w:val="en"/>
        </w:rPr>
        <w:t xml:space="preserve">made </w:t>
      </w:r>
      <w:r>
        <w:rPr>
          <w:rFonts w:asciiTheme="majorHAnsi" w:hAnsiTheme="majorHAnsi"/>
          <w:sz w:val="20"/>
          <w:szCs w:val="20"/>
          <w:lang w:val="en"/>
        </w:rPr>
        <w:t xml:space="preserve">progress </w:t>
      </w:r>
      <w:r w:rsidR="00CB5654">
        <w:rPr>
          <w:rFonts w:asciiTheme="majorHAnsi" w:hAnsiTheme="majorHAnsi"/>
          <w:sz w:val="20"/>
          <w:szCs w:val="20"/>
          <w:lang w:val="en"/>
        </w:rPr>
        <w:t xml:space="preserve">in </w:t>
      </w:r>
      <w:r>
        <w:rPr>
          <w:rFonts w:asciiTheme="majorHAnsi" w:hAnsiTheme="majorHAnsi"/>
          <w:sz w:val="20"/>
          <w:szCs w:val="20"/>
          <w:lang w:val="en"/>
        </w:rPr>
        <w:t xml:space="preserve">the identification of </w:t>
      </w:r>
      <w:r w:rsidR="00CB5654">
        <w:rPr>
          <w:rFonts w:asciiTheme="majorHAnsi" w:hAnsiTheme="majorHAnsi"/>
          <w:sz w:val="20"/>
          <w:szCs w:val="20"/>
          <w:lang w:val="en"/>
        </w:rPr>
        <w:t xml:space="preserve">those </w:t>
      </w:r>
      <w:r>
        <w:rPr>
          <w:rFonts w:asciiTheme="majorHAnsi" w:hAnsiTheme="majorHAnsi"/>
          <w:sz w:val="20"/>
          <w:szCs w:val="20"/>
          <w:lang w:val="en"/>
        </w:rPr>
        <w:t xml:space="preserve">responsible for their </w:t>
      </w:r>
      <w:r w:rsidR="00CB5654">
        <w:rPr>
          <w:rFonts w:asciiTheme="majorHAnsi" w:hAnsiTheme="majorHAnsi"/>
          <w:sz w:val="20"/>
          <w:szCs w:val="20"/>
          <w:lang w:val="en"/>
        </w:rPr>
        <w:t xml:space="preserve">prosecution </w:t>
      </w:r>
      <w:r>
        <w:rPr>
          <w:rFonts w:asciiTheme="majorHAnsi" w:hAnsiTheme="majorHAnsi"/>
          <w:sz w:val="20"/>
          <w:szCs w:val="20"/>
          <w:lang w:val="en"/>
        </w:rPr>
        <w:t xml:space="preserve">and punishment; that on October 5, 2010, the IACHR </w:t>
      </w:r>
      <w:r w:rsidR="00CB5654">
        <w:rPr>
          <w:rFonts w:asciiTheme="majorHAnsi" w:hAnsiTheme="majorHAnsi"/>
          <w:sz w:val="20"/>
          <w:szCs w:val="20"/>
          <w:lang w:val="en"/>
        </w:rPr>
        <w:t xml:space="preserve">decided </w:t>
      </w:r>
      <w:r>
        <w:rPr>
          <w:rFonts w:asciiTheme="majorHAnsi" w:hAnsiTheme="majorHAnsi"/>
          <w:sz w:val="20"/>
          <w:szCs w:val="20"/>
          <w:lang w:val="en"/>
        </w:rPr>
        <w:t xml:space="preserve">to close the </w:t>
      </w:r>
      <w:r w:rsidR="00CB5654">
        <w:rPr>
          <w:rFonts w:asciiTheme="majorHAnsi" w:hAnsiTheme="majorHAnsi"/>
          <w:sz w:val="20"/>
          <w:szCs w:val="20"/>
          <w:lang w:val="en"/>
        </w:rPr>
        <w:t xml:space="preserve">precautionary </w:t>
      </w:r>
      <w:r>
        <w:rPr>
          <w:rFonts w:asciiTheme="majorHAnsi" w:hAnsiTheme="majorHAnsi"/>
          <w:sz w:val="20"/>
          <w:szCs w:val="20"/>
          <w:lang w:val="en"/>
        </w:rPr>
        <w:t xml:space="preserve">measures </w:t>
      </w:r>
      <w:r w:rsidR="00CB5654">
        <w:rPr>
          <w:rFonts w:asciiTheme="majorHAnsi" w:hAnsiTheme="majorHAnsi"/>
          <w:sz w:val="20"/>
          <w:szCs w:val="20"/>
          <w:lang w:val="en"/>
        </w:rPr>
        <w:t xml:space="preserve">procedure </w:t>
      </w:r>
      <w:r w:rsidR="00CB5654">
        <w:rPr>
          <w:rFonts w:asciiTheme="majorHAnsi" w:hAnsiTheme="majorHAnsi"/>
          <w:sz w:val="20"/>
          <w:szCs w:val="20"/>
          <w:lang w:val="en"/>
        </w:rPr>
        <w:lastRenderedPageBreak/>
        <w:t xml:space="preserve">and to open the </w:t>
      </w:r>
      <w:r>
        <w:rPr>
          <w:rFonts w:asciiTheme="majorHAnsi" w:hAnsiTheme="majorHAnsi"/>
          <w:sz w:val="20"/>
          <w:szCs w:val="20"/>
          <w:lang w:val="en"/>
        </w:rPr>
        <w:t>process</w:t>
      </w:r>
      <w:r w:rsidR="00CB5654">
        <w:rPr>
          <w:rFonts w:asciiTheme="majorHAnsi" w:hAnsiTheme="majorHAnsi"/>
          <w:sz w:val="20"/>
          <w:szCs w:val="20"/>
          <w:lang w:val="en"/>
        </w:rPr>
        <w:t>ing</w:t>
      </w:r>
      <w:r>
        <w:rPr>
          <w:rFonts w:asciiTheme="majorHAnsi" w:hAnsiTheme="majorHAnsi"/>
          <w:sz w:val="20"/>
          <w:szCs w:val="20"/>
          <w:lang w:val="en"/>
        </w:rPr>
        <w:t xml:space="preserve"> </w:t>
      </w:r>
      <w:r w:rsidR="00CB5654">
        <w:rPr>
          <w:rFonts w:asciiTheme="majorHAnsi" w:hAnsiTheme="majorHAnsi"/>
          <w:sz w:val="20"/>
          <w:szCs w:val="20"/>
          <w:lang w:val="en"/>
        </w:rPr>
        <w:t xml:space="preserve">of the present </w:t>
      </w:r>
      <w:r>
        <w:rPr>
          <w:rFonts w:asciiTheme="majorHAnsi" w:hAnsiTheme="majorHAnsi"/>
          <w:sz w:val="20"/>
          <w:szCs w:val="20"/>
          <w:lang w:val="en"/>
        </w:rPr>
        <w:t xml:space="preserve">matter as a petition; and that the effects of the alleged impunity of the </w:t>
      </w:r>
      <w:r w:rsidR="00CB5654">
        <w:rPr>
          <w:rFonts w:asciiTheme="majorHAnsi" w:hAnsiTheme="majorHAnsi"/>
          <w:sz w:val="20"/>
          <w:szCs w:val="20"/>
          <w:lang w:val="en"/>
        </w:rPr>
        <w:t xml:space="preserve">events allegedly extend to the </w:t>
      </w:r>
      <w:r>
        <w:rPr>
          <w:rFonts w:asciiTheme="majorHAnsi" w:hAnsiTheme="majorHAnsi"/>
          <w:sz w:val="20"/>
          <w:szCs w:val="20"/>
          <w:lang w:val="en"/>
        </w:rPr>
        <w:t>present</w:t>
      </w:r>
      <w:r w:rsidR="00CB5654">
        <w:rPr>
          <w:rFonts w:asciiTheme="majorHAnsi" w:hAnsiTheme="majorHAnsi"/>
          <w:sz w:val="20"/>
          <w:szCs w:val="20"/>
          <w:lang w:val="en"/>
        </w:rPr>
        <w:t xml:space="preserve"> time. Therefore</w:t>
      </w:r>
      <w:r>
        <w:rPr>
          <w:rFonts w:asciiTheme="majorHAnsi" w:hAnsiTheme="majorHAnsi"/>
          <w:sz w:val="20"/>
          <w:szCs w:val="20"/>
          <w:lang w:val="en"/>
        </w:rPr>
        <w:t xml:space="preserve"> the IACHR considers that the situation was brought to its notice within a reasonable time in the terms of Article 32.2 of its Rules of Procedure, in accordance with Article 46.1.b) of the American Convention. </w:t>
      </w:r>
    </w:p>
    <w:p w14:paraId="53665458" w14:textId="77777777" w:rsidR="007A545C" w:rsidRPr="00E64C3D" w:rsidRDefault="0057341A" w:rsidP="007A545C">
      <w:pPr>
        <w:pStyle w:val="ListParagraph"/>
        <w:spacing w:before="240" w:after="240"/>
        <w:jc w:val="both"/>
        <w:rPr>
          <w:rFonts w:asciiTheme="majorHAnsi" w:hAnsiTheme="majorHAnsi"/>
          <w:b/>
          <w:sz w:val="20"/>
          <w:szCs w:val="20"/>
        </w:rPr>
      </w:pPr>
      <w:r>
        <w:rPr>
          <w:rFonts w:asciiTheme="majorHAnsi" w:hAnsiTheme="majorHAnsi"/>
          <w:b/>
          <w:bCs/>
          <w:sz w:val="20"/>
          <w:szCs w:val="20"/>
          <w:lang w:val="en"/>
        </w:rPr>
        <w:t>VII.</w:t>
      </w:r>
      <w:r>
        <w:rPr>
          <w:rFonts w:asciiTheme="majorHAnsi" w:hAnsiTheme="majorHAnsi"/>
          <w:b/>
          <w:bCs/>
          <w:sz w:val="20"/>
          <w:szCs w:val="20"/>
          <w:lang w:val="en"/>
        </w:rPr>
        <w:tab/>
        <w:t>ANALYSIS OF COLORABLE CLAIM</w:t>
      </w:r>
    </w:p>
    <w:p w14:paraId="17BE8352" w14:textId="066EA901" w:rsidR="007A545C" w:rsidRDefault="0057341A" w:rsidP="007A545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rPr>
      </w:pPr>
      <w:r>
        <w:rPr>
          <w:rFonts w:asciiTheme="majorHAnsi" w:hAnsiTheme="majorHAnsi"/>
          <w:sz w:val="20"/>
          <w:szCs w:val="20"/>
          <w:lang w:val="en"/>
        </w:rPr>
        <w:t xml:space="preserve">28. </w:t>
      </w:r>
      <w:r>
        <w:rPr>
          <w:rFonts w:asciiTheme="majorHAnsi" w:hAnsiTheme="majorHAnsi"/>
          <w:sz w:val="20"/>
          <w:szCs w:val="20"/>
          <w:lang w:val="en"/>
        </w:rPr>
        <w:tab/>
        <w:t>The petitioners have reported several violations of the rights protected by the American Convention</w:t>
      </w:r>
      <w:r w:rsidR="009C4D1C">
        <w:rPr>
          <w:rFonts w:asciiTheme="majorHAnsi" w:hAnsiTheme="majorHAnsi"/>
          <w:sz w:val="20"/>
          <w:szCs w:val="20"/>
          <w:lang w:val="en"/>
        </w:rPr>
        <w:t>,</w:t>
      </w:r>
      <w:r>
        <w:rPr>
          <w:rFonts w:asciiTheme="majorHAnsi" w:hAnsiTheme="majorHAnsi"/>
          <w:sz w:val="20"/>
          <w:szCs w:val="20"/>
          <w:lang w:val="en"/>
        </w:rPr>
        <w:t xml:space="preserve"> </w:t>
      </w:r>
      <w:r w:rsidR="009C4D1C">
        <w:rPr>
          <w:rFonts w:asciiTheme="majorHAnsi" w:hAnsiTheme="majorHAnsi"/>
          <w:sz w:val="20"/>
          <w:szCs w:val="20"/>
          <w:lang w:val="en"/>
        </w:rPr>
        <w:t xml:space="preserve">which </w:t>
      </w:r>
      <w:r>
        <w:rPr>
          <w:rFonts w:asciiTheme="majorHAnsi" w:hAnsiTheme="majorHAnsi"/>
          <w:sz w:val="20"/>
          <w:szCs w:val="20"/>
          <w:lang w:val="en"/>
        </w:rPr>
        <w:t xml:space="preserve">have been challenged by the State </w:t>
      </w:r>
      <w:r w:rsidR="009C4D1C">
        <w:rPr>
          <w:rFonts w:asciiTheme="majorHAnsi" w:hAnsiTheme="majorHAnsi"/>
          <w:sz w:val="20"/>
          <w:szCs w:val="20"/>
          <w:lang w:val="en"/>
        </w:rPr>
        <w:t xml:space="preserve">through the </w:t>
      </w:r>
      <w:r>
        <w:rPr>
          <w:rFonts w:asciiTheme="majorHAnsi" w:hAnsiTheme="majorHAnsi"/>
          <w:sz w:val="20"/>
          <w:szCs w:val="20"/>
          <w:lang w:val="en"/>
        </w:rPr>
        <w:t>present</w:t>
      </w:r>
      <w:r w:rsidR="009C4D1C">
        <w:rPr>
          <w:rFonts w:asciiTheme="majorHAnsi" w:hAnsiTheme="majorHAnsi"/>
          <w:sz w:val="20"/>
          <w:szCs w:val="20"/>
          <w:lang w:val="en"/>
        </w:rPr>
        <w:t>ation of</w:t>
      </w:r>
      <w:r>
        <w:rPr>
          <w:rFonts w:asciiTheme="majorHAnsi" w:hAnsiTheme="majorHAnsi"/>
          <w:sz w:val="20"/>
          <w:szCs w:val="20"/>
          <w:lang w:val="en"/>
        </w:rPr>
        <w:t xml:space="preserve"> a different version of </w:t>
      </w:r>
      <w:r w:rsidR="009C4D1C">
        <w:rPr>
          <w:rFonts w:asciiTheme="majorHAnsi" w:hAnsiTheme="majorHAnsi"/>
          <w:sz w:val="20"/>
          <w:szCs w:val="20"/>
          <w:lang w:val="en"/>
        </w:rPr>
        <w:t xml:space="preserve">what happened, </w:t>
      </w:r>
      <w:r>
        <w:rPr>
          <w:rFonts w:asciiTheme="majorHAnsi" w:hAnsiTheme="majorHAnsi"/>
          <w:sz w:val="20"/>
          <w:szCs w:val="20"/>
          <w:lang w:val="en"/>
        </w:rPr>
        <w:t xml:space="preserve">in legal and factual terms. </w:t>
      </w:r>
      <w:r w:rsidR="00CE3531">
        <w:rPr>
          <w:rFonts w:asciiTheme="majorHAnsi" w:hAnsiTheme="majorHAnsi"/>
          <w:sz w:val="20"/>
          <w:szCs w:val="20"/>
          <w:lang w:val="en"/>
        </w:rPr>
        <w:t>Therefore,</w:t>
      </w:r>
      <w:r w:rsidR="00CE3531">
        <w:rPr>
          <w:rFonts w:ascii="Cambria" w:hAnsi="Cambria"/>
          <w:sz w:val="20"/>
          <w:szCs w:val="20"/>
          <w:lang w:val="en"/>
        </w:rPr>
        <w:t xml:space="preserve"> </w:t>
      </w:r>
      <w:r>
        <w:rPr>
          <w:rFonts w:ascii="Cambria" w:hAnsi="Cambria"/>
          <w:sz w:val="20"/>
          <w:szCs w:val="20"/>
          <w:lang w:val="en"/>
        </w:rPr>
        <w:t xml:space="preserve">a legal and factual controversy </w:t>
      </w:r>
      <w:r w:rsidR="009C4D1C">
        <w:rPr>
          <w:rFonts w:ascii="Cambria" w:hAnsi="Cambria"/>
          <w:sz w:val="20"/>
          <w:szCs w:val="20"/>
          <w:lang w:val="en"/>
        </w:rPr>
        <w:t xml:space="preserve">has been established </w:t>
      </w:r>
      <w:r>
        <w:rPr>
          <w:rFonts w:ascii="Cambria" w:hAnsi="Cambria"/>
          <w:sz w:val="20"/>
          <w:szCs w:val="20"/>
          <w:lang w:val="en"/>
        </w:rPr>
        <w:t xml:space="preserve">between the parties with regards to the </w:t>
      </w:r>
      <w:r w:rsidR="009C4D1C">
        <w:rPr>
          <w:rFonts w:ascii="Cambria" w:hAnsi="Cambria"/>
          <w:sz w:val="20"/>
          <w:szCs w:val="20"/>
          <w:lang w:val="en"/>
        </w:rPr>
        <w:t>events,</w:t>
      </w:r>
      <w:r>
        <w:rPr>
          <w:rFonts w:ascii="Cambria" w:hAnsi="Cambria"/>
          <w:sz w:val="20"/>
          <w:szCs w:val="20"/>
          <w:lang w:val="en"/>
        </w:rPr>
        <w:t xml:space="preserve"> </w:t>
      </w:r>
      <w:r w:rsidR="009C4D1C">
        <w:rPr>
          <w:rFonts w:ascii="Cambria" w:hAnsi="Cambria"/>
          <w:sz w:val="20"/>
          <w:szCs w:val="20"/>
          <w:lang w:val="en"/>
        </w:rPr>
        <w:t>which</w:t>
      </w:r>
      <w:r>
        <w:rPr>
          <w:rFonts w:ascii="Cambria" w:hAnsi="Cambria"/>
          <w:sz w:val="20"/>
          <w:szCs w:val="20"/>
          <w:lang w:val="en"/>
        </w:rPr>
        <w:t xml:space="preserve"> requires an analysis on the merits in light of the American Convention and other applicable legal instruments, </w:t>
      </w:r>
      <w:r w:rsidR="009C4D1C">
        <w:rPr>
          <w:rFonts w:ascii="Cambria" w:hAnsi="Cambria"/>
          <w:sz w:val="20"/>
          <w:szCs w:val="20"/>
          <w:lang w:val="en"/>
        </w:rPr>
        <w:t xml:space="preserve">and </w:t>
      </w:r>
      <w:r>
        <w:rPr>
          <w:rFonts w:ascii="Cambria" w:hAnsi="Cambria"/>
          <w:sz w:val="20"/>
          <w:szCs w:val="20"/>
          <w:lang w:val="en"/>
        </w:rPr>
        <w:t xml:space="preserve">of the evidence that </w:t>
      </w:r>
      <w:r w:rsidR="009C4D1C">
        <w:rPr>
          <w:rFonts w:ascii="Cambria" w:hAnsi="Cambria"/>
          <w:sz w:val="20"/>
          <w:szCs w:val="20"/>
          <w:lang w:val="en"/>
        </w:rPr>
        <w:t xml:space="preserve">appears </w:t>
      </w:r>
      <w:r>
        <w:rPr>
          <w:rFonts w:ascii="Cambria" w:hAnsi="Cambria"/>
          <w:sz w:val="20"/>
          <w:szCs w:val="20"/>
          <w:lang w:val="en"/>
        </w:rPr>
        <w:t xml:space="preserve">in the </w:t>
      </w:r>
      <w:r w:rsidR="009C4D1C">
        <w:rPr>
          <w:rFonts w:ascii="Cambria" w:hAnsi="Cambria"/>
          <w:sz w:val="20"/>
          <w:szCs w:val="20"/>
          <w:lang w:val="en"/>
        </w:rPr>
        <w:t>case</w:t>
      </w:r>
      <w:r>
        <w:rPr>
          <w:rFonts w:ascii="Cambria" w:hAnsi="Cambria"/>
          <w:sz w:val="20"/>
          <w:szCs w:val="20"/>
          <w:lang w:val="en"/>
        </w:rPr>
        <w:t xml:space="preserve">file at that time. </w:t>
      </w:r>
      <w:r>
        <w:rPr>
          <w:rFonts w:asciiTheme="majorHAnsi" w:hAnsiTheme="majorHAnsi"/>
          <w:sz w:val="20"/>
          <w:szCs w:val="20"/>
          <w:lang w:val="en"/>
        </w:rPr>
        <w:t xml:space="preserve">The Commission recalls that the criterion for evaluating admissibility differs from the one used to issue a </w:t>
      </w:r>
      <w:r w:rsidR="009C4D1C">
        <w:rPr>
          <w:rFonts w:asciiTheme="majorHAnsi" w:hAnsiTheme="majorHAnsi"/>
          <w:sz w:val="20"/>
          <w:szCs w:val="20"/>
          <w:lang w:val="en"/>
        </w:rPr>
        <w:t xml:space="preserve">pronouncement </w:t>
      </w:r>
      <w:r>
        <w:rPr>
          <w:rFonts w:asciiTheme="majorHAnsi" w:hAnsiTheme="majorHAnsi"/>
          <w:sz w:val="20"/>
          <w:szCs w:val="20"/>
          <w:lang w:val="en"/>
        </w:rPr>
        <w:t xml:space="preserve">on the merits of a petition; </w:t>
      </w:r>
      <w:r w:rsidR="009C4D1C">
        <w:rPr>
          <w:rFonts w:asciiTheme="majorHAnsi" w:hAnsiTheme="majorHAnsi"/>
          <w:sz w:val="20"/>
          <w:szCs w:val="20"/>
          <w:lang w:val="en"/>
        </w:rPr>
        <w:t xml:space="preserve">at the admissibility stage </w:t>
      </w:r>
      <w:r>
        <w:rPr>
          <w:rFonts w:asciiTheme="majorHAnsi" w:hAnsiTheme="majorHAnsi"/>
          <w:sz w:val="20"/>
          <w:szCs w:val="20"/>
          <w:lang w:val="en"/>
        </w:rPr>
        <w:t xml:space="preserve">the Commission must conduct a </w:t>
      </w:r>
      <w:r>
        <w:rPr>
          <w:rFonts w:asciiTheme="majorHAnsi" w:hAnsiTheme="majorHAnsi"/>
          <w:i/>
          <w:iCs/>
          <w:sz w:val="20"/>
          <w:szCs w:val="20"/>
          <w:lang w:val="en"/>
        </w:rPr>
        <w:t>prima facie</w:t>
      </w:r>
      <w:r>
        <w:rPr>
          <w:rFonts w:asciiTheme="majorHAnsi" w:hAnsiTheme="majorHAnsi"/>
          <w:sz w:val="20"/>
          <w:szCs w:val="20"/>
          <w:lang w:val="en"/>
        </w:rPr>
        <w:t xml:space="preserve"> evaluation to determine whether the petition establishes the grounds for </w:t>
      </w:r>
      <w:r w:rsidR="009C4D1C">
        <w:rPr>
          <w:rFonts w:asciiTheme="majorHAnsi" w:hAnsiTheme="majorHAnsi"/>
          <w:sz w:val="20"/>
          <w:szCs w:val="20"/>
          <w:lang w:val="en"/>
        </w:rPr>
        <w:t xml:space="preserve">the </w:t>
      </w:r>
      <w:r>
        <w:rPr>
          <w:rFonts w:asciiTheme="majorHAnsi" w:hAnsiTheme="majorHAnsi"/>
          <w:sz w:val="20"/>
          <w:szCs w:val="20"/>
          <w:lang w:val="en"/>
        </w:rPr>
        <w:t xml:space="preserve">violation of a right </w:t>
      </w:r>
      <w:r w:rsidR="009C4D1C">
        <w:rPr>
          <w:rFonts w:asciiTheme="majorHAnsi" w:hAnsiTheme="majorHAnsi"/>
          <w:sz w:val="20"/>
          <w:szCs w:val="20"/>
          <w:lang w:val="en"/>
        </w:rPr>
        <w:t xml:space="preserve">protected </w:t>
      </w:r>
      <w:r>
        <w:rPr>
          <w:rFonts w:asciiTheme="majorHAnsi" w:hAnsiTheme="majorHAnsi"/>
          <w:sz w:val="20"/>
          <w:szCs w:val="20"/>
          <w:lang w:val="en"/>
        </w:rPr>
        <w:t xml:space="preserve">by the Convention. This determination constitutes a </w:t>
      </w:r>
      <w:r w:rsidR="009C4D1C">
        <w:rPr>
          <w:rFonts w:asciiTheme="majorHAnsi" w:hAnsiTheme="majorHAnsi"/>
          <w:sz w:val="20"/>
          <w:szCs w:val="20"/>
          <w:lang w:val="en"/>
        </w:rPr>
        <w:t xml:space="preserve">primary </w:t>
      </w:r>
      <w:r>
        <w:rPr>
          <w:rFonts w:asciiTheme="majorHAnsi" w:hAnsiTheme="majorHAnsi"/>
          <w:sz w:val="20"/>
          <w:szCs w:val="20"/>
          <w:lang w:val="en"/>
        </w:rPr>
        <w:t>analysis that does not imply a prejudgment of the merits of the matter</w:t>
      </w:r>
      <w:r>
        <w:rPr>
          <w:rStyle w:val="FootnoteReference"/>
          <w:rFonts w:asciiTheme="majorHAnsi" w:hAnsiTheme="majorHAnsi" w:cs="Calibri"/>
          <w:sz w:val="20"/>
          <w:szCs w:val="20"/>
          <w:lang w:val="en"/>
        </w:rPr>
        <w:footnoteReference w:id="23"/>
      </w:r>
      <w:r>
        <w:rPr>
          <w:rFonts w:asciiTheme="majorHAnsi" w:hAnsiTheme="majorHAnsi"/>
          <w:sz w:val="20"/>
          <w:szCs w:val="20"/>
          <w:lang w:val="en"/>
        </w:rPr>
        <w:t>.</w:t>
      </w:r>
    </w:p>
    <w:p w14:paraId="02C0A1FB" w14:textId="6DAA5C67" w:rsidR="007A545C" w:rsidRPr="002D21B2" w:rsidRDefault="0057341A" w:rsidP="007A545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szCs w:val="20"/>
          <w:lang w:val="en"/>
        </w:rPr>
        <w:t xml:space="preserve">29. </w:t>
      </w:r>
      <w:r>
        <w:rPr>
          <w:rFonts w:asciiTheme="majorHAnsi" w:hAnsiTheme="majorHAnsi"/>
          <w:sz w:val="20"/>
          <w:szCs w:val="20"/>
          <w:lang w:val="en"/>
        </w:rPr>
        <w:tab/>
      </w:r>
      <w:r w:rsidR="009C4D1C">
        <w:rPr>
          <w:rFonts w:asciiTheme="majorHAnsi" w:hAnsiTheme="majorHAnsi"/>
          <w:sz w:val="20"/>
          <w:szCs w:val="20"/>
          <w:lang w:val="en"/>
        </w:rPr>
        <w:t xml:space="preserve">In view of </w:t>
      </w:r>
      <w:r>
        <w:rPr>
          <w:rFonts w:asciiTheme="majorHAnsi" w:hAnsiTheme="majorHAnsi"/>
          <w:sz w:val="20"/>
          <w:szCs w:val="20"/>
          <w:lang w:val="en"/>
        </w:rPr>
        <w:t>these considerations</w:t>
      </w:r>
      <w:r w:rsidR="009C4D1C">
        <w:rPr>
          <w:rFonts w:asciiTheme="majorHAnsi" w:hAnsiTheme="majorHAnsi"/>
          <w:sz w:val="20"/>
          <w:szCs w:val="20"/>
          <w:lang w:val="en"/>
        </w:rPr>
        <w:t>,</w:t>
      </w:r>
      <w:r>
        <w:rPr>
          <w:rFonts w:asciiTheme="majorHAnsi" w:hAnsiTheme="majorHAnsi"/>
          <w:sz w:val="20"/>
          <w:szCs w:val="20"/>
          <w:lang w:val="en"/>
        </w:rPr>
        <w:t xml:space="preserve"> and after examining the legal and factual elements </w:t>
      </w:r>
      <w:r w:rsidR="009C4D1C">
        <w:rPr>
          <w:rFonts w:asciiTheme="majorHAnsi" w:hAnsiTheme="majorHAnsi"/>
          <w:sz w:val="20"/>
          <w:szCs w:val="20"/>
          <w:lang w:val="en"/>
        </w:rPr>
        <w:t xml:space="preserve">set forth </w:t>
      </w:r>
      <w:r>
        <w:rPr>
          <w:rFonts w:asciiTheme="majorHAnsi" w:hAnsiTheme="majorHAnsi"/>
          <w:sz w:val="20"/>
          <w:szCs w:val="20"/>
          <w:lang w:val="en"/>
        </w:rPr>
        <w:t xml:space="preserve">by the parties, the Commission considers that the petitioner’s allegations are not </w:t>
      </w:r>
      <w:r w:rsidR="009C4D1C">
        <w:rPr>
          <w:rFonts w:asciiTheme="majorHAnsi" w:hAnsiTheme="majorHAnsi"/>
          <w:sz w:val="20"/>
          <w:szCs w:val="20"/>
          <w:lang w:val="en"/>
        </w:rPr>
        <w:t xml:space="preserve">manifestly unfounded, </w:t>
      </w:r>
      <w:r>
        <w:rPr>
          <w:rFonts w:asciiTheme="majorHAnsi" w:hAnsiTheme="majorHAnsi"/>
          <w:sz w:val="20"/>
          <w:szCs w:val="20"/>
          <w:lang w:val="en"/>
        </w:rPr>
        <w:t xml:space="preserve">and that the alleged facts could </w:t>
      </w:r>
      <w:r w:rsidR="009C4D1C">
        <w:rPr>
          <w:rFonts w:asciiTheme="majorHAnsi" w:hAnsiTheme="majorHAnsi"/>
          <w:sz w:val="20"/>
          <w:szCs w:val="20"/>
          <w:lang w:val="en"/>
        </w:rPr>
        <w:t xml:space="preserve">constitute </w:t>
      </w:r>
      <w:r>
        <w:rPr>
          <w:rFonts w:asciiTheme="majorHAnsi" w:hAnsiTheme="majorHAnsi"/>
          <w:sz w:val="20"/>
          <w:szCs w:val="20"/>
          <w:lang w:val="en"/>
        </w:rPr>
        <w:t xml:space="preserve">violations to the rights established in Articles 3 (juridical personality), 4 (life), 5 (humane treatment), 7 (personal liberty), 8 (fair trial), 21 (property), 22 (freedom of movement and residence), 24 (equal protection), 25 (judicial protection) and 26 (economic, social, cultural and environmental rights) of the American Convention, in relation to its Articles 1.1 (obligation to respect rights) and 2 (domestic legal effects); as well as Article I of the Inter-American Convention on Forced Disappearance of Persons; Articles 1, 6, and 8 of the Inter-American Convention to Prevent and Punish Torture; and </w:t>
      </w:r>
      <w:r>
        <w:rPr>
          <w:rFonts w:ascii="Cambria" w:hAnsi="Cambria"/>
          <w:sz w:val="20"/>
          <w:szCs w:val="20"/>
          <w:lang w:val="en"/>
        </w:rPr>
        <w:t>Article 7 of the Convention of Belém do Pará,</w:t>
      </w:r>
      <w:r>
        <w:rPr>
          <w:rFonts w:asciiTheme="majorHAnsi" w:hAnsiTheme="majorHAnsi"/>
          <w:sz w:val="20"/>
          <w:szCs w:val="20"/>
          <w:lang w:val="en"/>
        </w:rPr>
        <w:t xml:space="preserve"> to the detriment of the alleged victims in the terms of this report.</w:t>
      </w:r>
    </w:p>
    <w:p w14:paraId="3312CEB6" w14:textId="1937FBE8" w:rsidR="007A545C" w:rsidRDefault="0057341A" w:rsidP="007A545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szCs w:val="20"/>
          <w:lang w:val="en"/>
        </w:rPr>
        <w:t xml:space="preserve">30. </w:t>
      </w:r>
      <w:r>
        <w:rPr>
          <w:lang w:val="en"/>
        </w:rPr>
        <w:tab/>
      </w:r>
      <w:r>
        <w:rPr>
          <w:rFonts w:asciiTheme="majorHAnsi" w:hAnsiTheme="majorHAnsi"/>
          <w:sz w:val="20"/>
          <w:szCs w:val="20"/>
          <w:lang w:val="en"/>
        </w:rPr>
        <w:t xml:space="preserve">In the </w:t>
      </w:r>
      <w:r w:rsidR="00CA4167">
        <w:rPr>
          <w:rFonts w:asciiTheme="majorHAnsi" w:hAnsiTheme="majorHAnsi"/>
          <w:sz w:val="20"/>
          <w:szCs w:val="20"/>
          <w:lang w:val="en"/>
        </w:rPr>
        <w:t xml:space="preserve">specific </w:t>
      </w:r>
      <w:r>
        <w:rPr>
          <w:rFonts w:asciiTheme="majorHAnsi" w:hAnsiTheme="majorHAnsi"/>
          <w:sz w:val="20"/>
          <w:szCs w:val="20"/>
          <w:lang w:val="en"/>
        </w:rPr>
        <w:t>case of Mr. Diego Arcos, Mexico claims that the IACHR cannot act as a court of fourth instance</w:t>
      </w:r>
      <w:r>
        <w:rPr>
          <w:lang w:val="en"/>
        </w:rPr>
        <w:t xml:space="preserve"> </w:t>
      </w:r>
      <w:r>
        <w:rPr>
          <w:rFonts w:ascii="Cambria" w:hAnsi="Cambria"/>
          <w:sz w:val="20"/>
          <w:szCs w:val="20"/>
          <w:lang w:val="en"/>
        </w:rPr>
        <w:t xml:space="preserve">to assess the actions corresponding to the criminal proceedings brought against him by the competent jurisdictional authorities. However, the Commission disagrees with this position. The situation of Mr. Diego Arcos was brought to the IACHR as a possible case of violation of the right to personal liberty pursuant to Article 7 of the American Convention; the IACHR has not been requested to rule upon the decision of releasing him after having held him in preventive detention for more than a year, but to rule upon the circumstances in which he was detained. </w:t>
      </w:r>
    </w:p>
    <w:p w14:paraId="7390DC41" w14:textId="77777777" w:rsidR="007A545C" w:rsidRDefault="0057341A" w:rsidP="007A545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szCs w:val="20"/>
          <w:lang w:val="en"/>
        </w:rPr>
        <w:t xml:space="preserve">31. </w:t>
      </w:r>
      <w:r>
        <w:rPr>
          <w:rFonts w:asciiTheme="majorHAnsi" w:hAnsiTheme="majorHAnsi"/>
          <w:sz w:val="20"/>
          <w:szCs w:val="20"/>
          <w:lang w:val="en"/>
        </w:rPr>
        <w:tab/>
        <w:t xml:space="preserve">Lastly, the Commission does not observe factual elements or allegations that may </w:t>
      </w:r>
      <w:r>
        <w:rPr>
          <w:rFonts w:asciiTheme="majorHAnsi" w:hAnsiTheme="majorHAnsi"/>
          <w:i/>
          <w:iCs/>
          <w:sz w:val="20"/>
          <w:szCs w:val="20"/>
          <w:lang w:val="en"/>
        </w:rPr>
        <w:t>prima facie</w:t>
      </w:r>
      <w:r>
        <w:rPr>
          <w:rFonts w:asciiTheme="majorHAnsi" w:hAnsiTheme="majorHAnsi"/>
          <w:sz w:val="20"/>
          <w:szCs w:val="20"/>
          <w:lang w:val="en"/>
        </w:rPr>
        <w:t xml:space="preserve"> establish the possible violation of the right to honor and reputation established in Article 11 of the American Convention to the detriment of Mrs. Petrona Núñez González. </w:t>
      </w:r>
    </w:p>
    <w:p w14:paraId="175EAD0A" w14:textId="77777777" w:rsidR="007A545C" w:rsidRPr="0078770A" w:rsidRDefault="0057341A" w:rsidP="007A545C">
      <w:pPr>
        <w:pStyle w:val="ListParagraph"/>
        <w:spacing w:before="240" w:after="240"/>
        <w:jc w:val="both"/>
        <w:rPr>
          <w:rFonts w:asciiTheme="majorHAnsi" w:hAnsiTheme="majorHAnsi"/>
          <w:b/>
          <w:bCs/>
          <w:sz w:val="20"/>
          <w:szCs w:val="20"/>
        </w:rPr>
      </w:pPr>
      <w:r>
        <w:rPr>
          <w:rFonts w:asciiTheme="majorHAnsi" w:hAnsiTheme="majorHAnsi"/>
          <w:b/>
          <w:bCs/>
          <w:sz w:val="20"/>
          <w:szCs w:val="20"/>
          <w:lang w:val="en"/>
        </w:rPr>
        <w:t xml:space="preserve">VIII. </w:t>
      </w:r>
      <w:r>
        <w:rPr>
          <w:rFonts w:asciiTheme="majorHAnsi" w:hAnsiTheme="majorHAnsi"/>
          <w:sz w:val="20"/>
          <w:szCs w:val="20"/>
          <w:lang w:val="en"/>
        </w:rPr>
        <w:tab/>
      </w:r>
      <w:r>
        <w:rPr>
          <w:rFonts w:asciiTheme="majorHAnsi" w:hAnsiTheme="majorHAnsi"/>
          <w:b/>
          <w:bCs/>
          <w:sz w:val="20"/>
          <w:szCs w:val="20"/>
          <w:lang w:val="en"/>
        </w:rPr>
        <w:t>DECISION</w:t>
      </w:r>
    </w:p>
    <w:p w14:paraId="26212330" w14:textId="77777777" w:rsidR="007A545C" w:rsidRPr="0041535F" w:rsidRDefault="0057341A" w:rsidP="007A545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sz w:val="20"/>
          <w:szCs w:val="20"/>
          <w:lang w:val="en"/>
        </w:rPr>
        <w:t xml:space="preserve">To find the instant petition admissible in relation to Articles 3, 4, 5, 7, 8, 21, 22, 24, 25 and 26 of the American Convention in relation to its Articles 1.1 and 2; Article I of the Inter-American Convention on Forced Disappearance of Persons; Articles 1, 6 and 8 of The Inter-American Convention to Prevent and Punish Torture and Article 7 of </w:t>
      </w:r>
      <w:r>
        <w:rPr>
          <w:rFonts w:ascii="Cambria" w:hAnsi="Cambria"/>
          <w:sz w:val="20"/>
          <w:szCs w:val="20"/>
          <w:lang w:val="en"/>
        </w:rPr>
        <w:t>Convention of Belém do Pará; and</w:t>
      </w:r>
    </w:p>
    <w:p w14:paraId="604FB802" w14:textId="4A455A41" w:rsidR="007A545C" w:rsidRPr="00E64CD6" w:rsidRDefault="0057341A" w:rsidP="007A545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To notify the parties of this decision; to continue with the analysis on the merits; and to publish this decision and include it in its Annual Report to the General Assembly of the Organization of American States.</w:t>
      </w:r>
    </w:p>
    <w:p w14:paraId="76F979C6" w14:textId="575572FB" w:rsidR="00E64CD6" w:rsidRPr="0041535F" w:rsidRDefault="00E64CD6" w:rsidP="00E64CD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ab/>
      </w:r>
      <w:r w:rsidRPr="00E64CD6">
        <w:rPr>
          <w:rFonts w:asciiTheme="majorHAnsi" w:hAnsiTheme="majorHAnsi"/>
          <w:sz w:val="20"/>
          <w:szCs w:val="20"/>
        </w:rPr>
        <w:t xml:space="preserve">Approved by the Inter-American Commission on Human Rights on the </w:t>
      </w:r>
      <w:r>
        <w:rPr>
          <w:rFonts w:asciiTheme="majorHAnsi" w:hAnsiTheme="majorHAnsi"/>
          <w:sz w:val="20"/>
          <w:szCs w:val="20"/>
        </w:rPr>
        <w:t>25</w:t>
      </w:r>
      <w:r w:rsidRPr="00E64CD6">
        <w:rPr>
          <w:rFonts w:asciiTheme="majorHAnsi" w:hAnsiTheme="majorHAnsi"/>
          <w:sz w:val="20"/>
          <w:szCs w:val="20"/>
          <w:vertAlign w:val="superscript"/>
        </w:rPr>
        <w:t>th</w:t>
      </w:r>
      <w:r>
        <w:rPr>
          <w:rFonts w:asciiTheme="majorHAnsi" w:hAnsiTheme="majorHAnsi"/>
          <w:sz w:val="20"/>
          <w:szCs w:val="20"/>
        </w:rPr>
        <w:t xml:space="preserve"> </w:t>
      </w:r>
      <w:r w:rsidRPr="00E64CD6">
        <w:rPr>
          <w:rFonts w:asciiTheme="majorHAnsi" w:hAnsiTheme="majorHAnsi"/>
          <w:sz w:val="20"/>
          <w:szCs w:val="20"/>
        </w:rPr>
        <w:t xml:space="preserve">day of the month of </w:t>
      </w:r>
      <w:r>
        <w:rPr>
          <w:rFonts w:asciiTheme="majorHAnsi" w:hAnsiTheme="majorHAnsi"/>
          <w:sz w:val="20"/>
          <w:szCs w:val="20"/>
        </w:rPr>
        <w:t>September</w:t>
      </w:r>
      <w:r w:rsidRPr="00E64CD6">
        <w:rPr>
          <w:rFonts w:asciiTheme="majorHAnsi" w:hAnsiTheme="majorHAnsi"/>
          <w:sz w:val="20"/>
          <w:szCs w:val="20"/>
        </w:rPr>
        <w:t xml:space="preserve">, 2020. (Signed):  Antonia Urrejola, First Vice President; Flávia Piovesan, Second Vice President; </w:t>
      </w:r>
      <w:r w:rsidRPr="00E64CD6">
        <w:rPr>
          <w:rFonts w:asciiTheme="majorHAnsi" w:hAnsiTheme="majorHAnsi"/>
          <w:sz w:val="20"/>
          <w:szCs w:val="20"/>
        </w:rPr>
        <w:lastRenderedPageBreak/>
        <w:t>Margarette May Macaulay, Esmeralda E. Arosemena Bernal de Troitiño, Julissa Mantilla Falcón, and Stuardo Ralón Orellana, Commissioners.</w:t>
      </w:r>
    </w:p>
    <w:sectPr w:rsidR="00E64CD6" w:rsidRPr="0041535F" w:rsidSect="007A545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B9F0C" w14:textId="77777777" w:rsidR="00B5523B" w:rsidRDefault="00B5523B">
      <w:r>
        <w:separator/>
      </w:r>
    </w:p>
  </w:endnote>
  <w:endnote w:type="continuationSeparator" w:id="0">
    <w:p w14:paraId="6C85F458" w14:textId="77777777" w:rsidR="00B5523B" w:rsidRDefault="00B55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CB933" w14:textId="77777777" w:rsidR="00AD2CDE" w:rsidRDefault="00AD2C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67AF0CB6" w14:textId="5B79CB2A" w:rsidR="00AC101E" w:rsidRPr="00934A2C" w:rsidRDefault="00AC101E">
        <w:pPr>
          <w:pStyle w:val="Footer"/>
          <w:jc w:val="center"/>
          <w:rPr>
            <w:sz w:val="16"/>
            <w:szCs w:val="22"/>
          </w:rPr>
        </w:pPr>
        <w:r>
          <w:rPr>
            <w:sz w:val="16"/>
            <w:szCs w:val="22"/>
            <w:lang w:val="en"/>
          </w:rPr>
          <w:fldChar w:fldCharType="begin"/>
        </w:r>
        <w:r>
          <w:rPr>
            <w:sz w:val="16"/>
            <w:szCs w:val="22"/>
            <w:lang w:val="en"/>
          </w:rPr>
          <w:instrText xml:space="preserve"> PAGE   \* MERGEFORMAT </w:instrText>
        </w:r>
        <w:r>
          <w:rPr>
            <w:sz w:val="16"/>
            <w:szCs w:val="22"/>
            <w:lang w:val="en"/>
          </w:rPr>
          <w:fldChar w:fldCharType="separate"/>
        </w:r>
        <w:r w:rsidR="00AD2CDE">
          <w:rPr>
            <w:noProof/>
            <w:sz w:val="16"/>
            <w:szCs w:val="22"/>
            <w:lang w:val="en"/>
          </w:rPr>
          <w:t>1</w:t>
        </w:r>
        <w:r>
          <w:rPr>
            <w:noProof/>
            <w:sz w:val="16"/>
            <w:szCs w:val="22"/>
            <w:lang w:val="en"/>
          </w:rPr>
          <w:fldChar w:fldCharType="end"/>
        </w:r>
      </w:p>
    </w:sdtContent>
  </w:sdt>
  <w:p w14:paraId="418799A1" w14:textId="77777777" w:rsidR="00AC101E" w:rsidRDefault="00AC10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F8DF1" w14:textId="77777777" w:rsidR="00AC101E" w:rsidRPr="00934A2C" w:rsidRDefault="00AC101E">
    <w:pPr>
      <w:pStyle w:val="Footer"/>
      <w:jc w:val="center"/>
      <w:rPr>
        <w:sz w:val="16"/>
        <w:szCs w:val="22"/>
      </w:rPr>
    </w:pPr>
  </w:p>
  <w:p w14:paraId="37A51FAE" w14:textId="77777777" w:rsidR="00AC101E" w:rsidRDefault="00AC10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ADE14" w14:textId="77777777" w:rsidR="00B5523B" w:rsidRPr="000F35ED" w:rsidRDefault="00B5523B">
      <w:pPr>
        <w:rPr>
          <w:rFonts w:asciiTheme="majorHAnsi" w:hAnsiTheme="majorHAnsi"/>
          <w:sz w:val="16"/>
          <w:szCs w:val="16"/>
        </w:rPr>
      </w:pPr>
      <w:r>
        <w:rPr>
          <w:rFonts w:asciiTheme="majorHAnsi" w:hAnsiTheme="majorHAnsi"/>
          <w:sz w:val="16"/>
          <w:szCs w:val="16"/>
        </w:rPr>
        <w:separator/>
      </w:r>
    </w:p>
  </w:footnote>
  <w:footnote w:type="continuationSeparator" w:id="0">
    <w:p w14:paraId="0E894D45" w14:textId="77777777" w:rsidR="00B5523B" w:rsidRPr="000F35ED" w:rsidRDefault="00B5523B" w:rsidP="007A545C">
      <w:pPr>
        <w:rPr>
          <w:rFonts w:asciiTheme="majorHAnsi" w:hAnsiTheme="majorHAnsi"/>
          <w:sz w:val="16"/>
          <w:szCs w:val="16"/>
        </w:rPr>
      </w:pPr>
      <w:r>
        <w:rPr>
          <w:rFonts w:asciiTheme="majorHAnsi" w:hAnsiTheme="majorHAnsi"/>
          <w:sz w:val="16"/>
          <w:szCs w:val="16"/>
        </w:rPr>
        <w:separator/>
      </w:r>
    </w:p>
    <w:p w14:paraId="446614C7" w14:textId="77777777" w:rsidR="00B5523B" w:rsidRPr="000F35ED" w:rsidRDefault="00B5523B" w:rsidP="007A545C">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continuación</w:t>
      </w:r>
      <w:proofErr w:type="spellEnd"/>
      <w:proofErr w:type="gramEnd"/>
      <w:r>
        <w:rPr>
          <w:rFonts w:asciiTheme="majorHAnsi" w:hAnsiTheme="majorHAnsi"/>
          <w:sz w:val="16"/>
          <w:szCs w:val="16"/>
        </w:rPr>
        <w:t>]</w:t>
      </w:r>
    </w:p>
  </w:footnote>
  <w:footnote w:type="continuationNotice" w:id="1">
    <w:p w14:paraId="498316DD" w14:textId="77777777" w:rsidR="00B5523B" w:rsidRPr="000F35ED" w:rsidRDefault="00B5523B" w:rsidP="007A545C">
      <w:pPr>
        <w:jc w:val="right"/>
        <w:rPr>
          <w:rFonts w:asciiTheme="majorHAnsi" w:hAnsiTheme="majorHAnsi"/>
          <w:sz w:val="16"/>
          <w:szCs w:val="16"/>
        </w:rPr>
      </w:pPr>
      <w:r>
        <w:rPr>
          <w:rFonts w:asciiTheme="majorHAnsi" w:hAnsiTheme="majorHAnsi"/>
          <w:sz w:val="16"/>
          <w:szCs w:val="16"/>
        </w:rPr>
        <w:t>[</w:t>
      </w:r>
      <w:proofErr w:type="spellStart"/>
      <w:proofErr w:type="gramStart"/>
      <w:r>
        <w:rPr>
          <w:rFonts w:asciiTheme="majorHAnsi" w:hAnsiTheme="majorHAnsi"/>
          <w:sz w:val="16"/>
          <w:szCs w:val="16"/>
        </w:rPr>
        <w:t>continúa</w:t>
      </w:r>
      <w:proofErr w:type="spellEnd"/>
      <w:proofErr w:type="gramEnd"/>
      <w:r>
        <w:rPr>
          <w:rFonts w:asciiTheme="majorHAnsi" w:hAnsiTheme="majorHAnsi"/>
          <w:sz w:val="16"/>
          <w:szCs w:val="16"/>
        </w:rPr>
        <w:t>…]</w:t>
      </w:r>
    </w:p>
  </w:footnote>
  <w:footnote w:id="2">
    <w:p w14:paraId="5D6D0975" w14:textId="7F06B7C8" w:rsidR="00AC101E" w:rsidRPr="004F4339" w:rsidRDefault="00AC101E" w:rsidP="007A545C">
      <w:pPr>
        <w:pStyle w:val="FootnoteText"/>
        <w:ind w:firstLine="720"/>
        <w:jc w:val="both"/>
        <w:rPr>
          <w:rFonts w:asciiTheme="majorHAnsi" w:hAnsiTheme="majorHAnsi" w:cstheme="minorHAnsi"/>
          <w:sz w:val="16"/>
          <w:szCs w:val="16"/>
        </w:rPr>
      </w:pPr>
      <w:r>
        <w:rPr>
          <w:rStyle w:val="FootnoteReference"/>
          <w:rFonts w:asciiTheme="majorHAnsi" w:hAnsiTheme="majorHAnsi" w:cstheme="minorHAnsi"/>
          <w:sz w:val="16"/>
          <w:szCs w:val="16"/>
          <w:lang w:val="en"/>
        </w:rPr>
        <w:footnoteRef/>
      </w:r>
      <w:r>
        <w:rPr>
          <w:rFonts w:asciiTheme="majorHAnsi" w:hAnsiTheme="majorHAnsi" w:cstheme="minorHAnsi"/>
          <w:sz w:val="16"/>
          <w:szCs w:val="16"/>
          <w:lang w:val="en"/>
        </w:rPr>
        <w:t xml:space="preserve"> The petitioners identify the following persons as victims: (</w:t>
      </w:r>
      <w:proofErr w:type="spellStart"/>
      <w:r>
        <w:rPr>
          <w:rFonts w:asciiTheme="majorHAnsi" w:hAnsiTheme="majorHAnsi" w:cstheme="minorHAnsi"/>
          <w:sz w:val="16"/>
          <w:szCs w:val="16"/>
          <w:lang w:val="en"/>
        </w:rPr>
        <w:t>i</w:t>
      </w:r>
      <w:proofErr w:type="spellEnd"/>
      <w:r>
        <w:rPr>
          <w:rFonts w:asciiTheme="majorHAnsi" w:hAnsiTheme="majorHAnsi" w:cstheme="minorHAnsi"/>
          <w:sz w:val="16"/>
          <w:szCs w:val="16"/>
          <w:lang w:val="en"/>
        </w:rPr>
        <w:t xml:space="preserve">) victims of extrajudicial execution or death as a result of the events: </w:t>
      </w:r>
      <w:proofErr w:type="spellStart"/>
      <w:r>
        <w:rPr>
          <w:rFonts w:asciiTheme="majorHAnsi" w:hAnsiTheme="majorHAnsi" w:cstheme="minorHAnsi"/>
          <w:sz w:val="16"/>
          <w:szCs w:val="16"/>
          <w:lang w:val="en"/>
        </w:rPr>
        <w:t>Filemon</w:t>
      </w:r>
      <w:proofErr w:type="spellEnd"/>
      <w:r>
        <w:rPr>
          <w:rFonts w:asciiTheme="majorHAnsi" w:hAnsiTheme="majorHAnsi" w:cstheme="minorHAnsi"/>
          <w:sz w:val="16"/>
          <w:szCs w:val="16"/>
          <w:lang w:val="en"/>
        </w:rPr>
        <w:t xml:space="preserve"> Benitez Perez, Antonio Mayor Benitez Perez, Maria </w:t>
      </w:r>
      <w:proofErr w:type="spellStart"/>
      <w:r>
        <w:rPr>
          <w:rFonts w:asciiTheme="majorHAnsi" w:hAnsiTheme="majorHAnsi" w:cstheme="minorHAnsi"/>
          <w:sz w:val="16"/>
          <w:szCs w:val="16"/>
          <w:lang w:val="en"/>
        </w:rPr>
        <w:t>Nuñez</w:t>
      </w:r>
      <w:proofErr w:type="spellEnd"/>
      <w:r>
        <w:rPr>
          <w:rFonts w:asciiTheme="majorHAnsi" w:hAnsiTheme="majorHAnsi" w:cstheme="minorHAnsi"/>
          <w:sz w:val="16"/>
          <w:szCs w:val="16"/>
          <w:lang w:val="en"/>
        </w:rPr>
        <w:t xml:space="preserve"> González, Miguel Moreno Montejo, Pedro </w:t>
      </w:r>
      <w:proofErr w:type="spellStart"/>
      <w:r>
        <w:rPr>
          <w:rFonts w:asciiTheme="majorHAnsi" w:hAnsiTheme="majorHAnsi" w:cstheme="minorHAnsi"/>
          <w:sz w:val="16"/>
          <w:szCs w:val="16"/>
          <w:lang w:val="en"/>
        </w:rPr>
        <w:t>Nuñez</w:t>
      </w:r>
      <w:proofErr w:type="spellEnd"/>
      <w:r>
        <w:rPr>
          <w:rFonts w:asciiTheme="majorHAnsi" w:hAnsiTheme="majorHAnsi" w:cstheme="minorHAnsi"/>
          <w:sz w:val="16"/>
          <w:szCs w:val="16"/>
          <w:lang w:val="en"/>
        </w:rPr>
        <w:t xml:space="preserve"> Perez and </w:t>
      </w:r>
      <w:proofErr w:type="spellStart"/>
      <w:r>
        <w:rPr>
          <w:rFonts w:asciiTheme="majorHAnsi" w:hAnsiTheme="majorHAnsi" w:cstheme="minorHAnsi"/>
          <w:sz w:val="16"/>
          <w:szCs w:val="16"/>
          <w:lang w:val="en"/>
        </w:rPr>
        <w:t>Petrona</w:t>
      </w:r>
      <w:proofErr w:type="spellEnd"/>
      <w:r>
        <w:rPr>
          <w:rFonts w:asciiTheme="majorHAnsi" w:hAnsiTheme="majorHAnsi" w:cstheme="minorHAnsi"/>
          <w:sz w:val="16"/>
          <w:szCs w:val="16"/>
          <w:lang w:val="en"/>
        </w:rPr>
        <w:t xml:space="preserve"> </w:t>
      </w:r>
      <w:proofErr w:type="spellStart"/>
      <w:r>
        <w:rPr>
          <w:rFonts w:asciiTheme="majorHAnsi" w:hAnsiTheme="majorHAnsi" w:cstheme="minorHAnsi"/>
          <w:sz w:val="16"/>
          <w:szCs w:val="16"/>
          <w:lang w:val="en"/>
        </w:rPr>
        <w:t>Nuñez</w:t>
      </w:r>
      <w:proofErr w:type="spellEnd"/>
      <w:r>
        <w:rPr>
          <w:rFonts w:asciiTheme="majorHAnsi" w:hAnsiTheme="majorHAnsi" w:cstheme="minorHAnsi"/>
          <w:sz w:val="16"/>
          <w:szCs w:val="16"/>
          <w:lang w:val="en"/>
        </w:rPr>
        <w:t xml:space="preserve"> Gonzalez; (ii) victims of forced disappearance: Mariano Perez </w:t>
      </w:r>
      <w:proofErr w:type="spellStart"/>
      <w:r>
        <w:rPr>
          <w:rFonts w:asciiTheme="majorHAnsi" w:hAnsiTheme="majorHAnsi" w:cstheme="minorHAnsi"/>
          <w:sz w:val="16"/>
          <w:szCs w:val="16"/>
          <w:lang w:val="en"/>
        </w:rPr>
        <w:t>Guzmán</w:t>
      </w:r>
      <w:proofErr w:type="spellEnd"/>
      <w:r>
        <w:rPr>
          <w:rFonts w:asciiTheme="majorHAnsi" w:hAnsiTheme="majorHAnsi" w:cstheme="minorHAnsi"/>
          <w:sz w:val="16"/>
          <w:szCs w:val="16"/>
          <w:lang w:val="en"/>
        </w:rPr>
        <w:t xml:space="preserve"> and Antonio </w:t>
      </w:r>
      <w:proofErr w:type="spellStart"/>
      <w:r>
        <w:rPr>
          <w:rFonts w:asciiTheme="majorHAnsi" w:hAnsiTheme="majorHAnsi" w:cstheme="minorHAnsi"/>
          <w:sz w:val="16"/>
          <w:szCs w:val="16"/>
          <w:lang w:val="en"/>
        </w:rPr>
        <w:t>Peñate</w:t>
      </w:r>
      <w:proofErr w:type="spellEnd"/>
      <w:r>
        <w:rPr>
          <w:rFonts w:asciiTheme="majorHAnsi" w:hAnsiTheme="majorHAnsi" w:cstheme="minorHAnsi"/>
          <w:sz w:val="16"/>
          <w:szCs w:val="16"/>
          <w:lang w:val="en"/>
        </w:rPr>
        <w:t xml:space="preserve"> Lopez (also known as Juan </w:t>
      </w:r>
      <w:proofErr w:type="spellStart"/>
      <w:r>
        <w:rPr>
          <w:rFonts w:asciiTheme="majorHAnsi" w:hAnsiTheme="majorHAnsi" w:cstheme="minorHAnsi"/>
          <w:sz w:val="16"/>
          <w:szCs w:val="16"/>
          <w:lang w:val="en"/>
        </w:rPr>
        <w:t>Peñate</w:t>
      </w:r>
      <w:proofErr w:type="spellEnd"/>
      <w:r>
        <w:rPr>
          <w:rFonts w:asciiTheme="majorHAnsi" w:hAnsiTheme="majorHAnsi" w:cstheme="minorHAnsi"/>
          <w:sz w:val="16"/>
          <w:szCs w:val="16"/>
          <w:lang w:val="en"/>
        </w:rPr>
        <w:t xml:space="preserve"> Montejo); (iii) victims of forced displacement: thirty-six people, who are not individualized; (iv) victim of arbitrary deprivation of liberty: Diego Arcos </w:t>
      </w:r>
      <w:proofErr w:type="spellStart"/>
      <w:r>
        <w:rPr>
          <w:rFonts w:asciiTheme="majorHAnsi" w:hAnsiTheme="majorHAnsi" w:cstheme="minorHAnsi"/>
          <w:sz w:val="16"/>
          <w:szCs w:val="16"/>
          <w:lang w:val="en"/>
        </w:rPr>
        <w:t>Meneses</w:t>
      </w:r>
      <w:proofErr w:type="spellEnd"/>
      <w:r>
        <w:rPr>
          <w:rFonts w:asciiTheme="majorHAnsi" w:hAnsiTheme="majorHAnsi" w:cstheme="minorHAnsi"/>
          <w:sz w:val="16"/>
          <w:szCs w:val="16"/>
          <w:lang w:val="en"/>
        </w:rPr>
        <w:t xml:space="preserve">; (iv) victims of arbitrary arrest warrants: Alejandro Alvaro </w:t>
      </w:r>
      <w:proofErr w:type="spellStart"/>
      <w:r>
        <w:rPr>
          <w:rFonts w:asciiTheme="majorHAnsi" w:hAnsiTheme="majorHAnsi" w:cstheme="minorHAnsi"/>
          <w:sz w:val="16"/>
          <w:szCs w:val="16"/>
          <w:lang w:val="en"/>
        </w:rPr>
        <w:t>Alvaro</w:t>
      </w:r>
      <w:proofErr w:type="spellEnd"/>
      <w:r>
        <w:rPr>
          <w:rFonts w:asciiTheme="majorHAnsi" w:hAnsiTheme="majorHAnsi" w:cstheme="minorHAnsi"/>
          <w:sz w:val="16"/>
          <w:szCs w:val="16"/>
          <w:lang w:val="en"/>
        </w:rPr>
        <w:t xml:space="preserve">, Domingo Alvaro Lopez, Antonio Alvarez Lopez, Juan </w:t>
      </w:r>
      <w:proofErr w:type="spellStart"/>
      <w:r>
        <w:rPr>
          <w:rFonts w:asciiTheme="majorHAnsi" w:hAnsiTheme="majorHAnsi" w:cstheme="minorHAnsi"/>
          <w:sz w:val="16"/>
          <w:szCs w:val="16"/>
          <w:lang w:val="en"/>
        </w:rPr>
        <w:t>Peñate</w:t>
      </w:r>
      <w:proofErr w:type="spellEnd"/>
      <w:r>
        <w:rPr>
          <w:rFonts w:asciiTheme="majorHAnsi" w:hAnsiTheme="majorHAnsi" w:cstheme="minorHAnsi"/>
          <w:sz w:val="16"/>
          <w:szCs w:val="16"/>
          <w:lang w:val="en"/>
        </w:rPr>
        <w:t xml:space="preserve"> Diaz and Roberto </w:t>
      </w:r>
      <w:proofErr w:type="spellStart"/>
      <w:r>
        <w:rPr>
          <w:rFonts w:asciiTheme="majorHAnsi" w:hAnsiTheme="majorHAnsi" w:cstheme="minorHAnsi"/>
          <w:sz w:val="16"/>
          <w:szCs w:val="16"/>
          <w:lang w:val="en"/>
        </w:rPr>
        <w:t>Nuñez</w:t>
      </w:r>
      <w:proofErr w:type="spellEnd"/>
      <w:r>
        <w:rPr>
          <w:rFonts w:asciiTheme="majorHAnsi" w:hAnsiTheme="majorHAnsi" w:cstheme="minorHAnsi"/>
          <w:sz w:val="16"/>
          <w:szCs w:val="16"/>
          <w:lang w:val="en"/>
        </w:rPr>
        <w:t xml:space="preserve"> Gonzalez. The families of the victims are not individualized.</w:t>
      </w:r>
    </w:p>
  </w:footnote>
  <w:footnote w:id="3">
    <w:p w14:paraId="3B10AFF6" w14:textId="591432EF" w:rsidR="00AC101E" w:rsidRPr="00306F33" w:rsidRDefault="00AC101E" w:rsidP="007A545C">
      <w:pPr>
        <w:pStyle w:val="FootnoteText"/>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Pursuant to article 17.2.</w:t>
      </w:r>
      <w:proofErr w:type="spellStart"/>
      <w:r>
        <w:rPr>
          <w:rFonts w:asciiTheme="majorHAnsi" w:hAnsiTheme="majorHAnsi"/>
          <w:sz w:val="16"/>
          <w:szCs w:val="16"/>
          <w:lang w:val="en"/>
        </w:rPr>
        <w:t>a</w:t>
      </w:r>
      <w:proofErr w:type="spellEnd"/>
      <w:r>
        <w:rPr>
          <w:rFonts w:asciiTheme="majorHAnsi" w:hAnsiTheme="majorHAnsi"/>
          <w:sz w:val="16"/>
          <w:szCs w:val="16"/>
          <w:lang w:val="en"/>
        </w:rPr>
        <w:t xml:space="preserve"> of the IACHR Rules of Procedure, Commissioner Joel Hernandez Garcia, a Mexican national, did not participate in the debate nor in the decision of the present case.</w:t>
      </w:r>
    </w:p>
  </w:footnote>
  <w:footnote w:id="4">
    <w:p w14:paraId="0A3B3DC6" w14:textId="4FB5FC78" w:rsidR="00AC101E" w:rsidRPr="00C031F6" w:rsidRDefault="00AC101E" w:rsidP="007A545C">
      <w:pPr>
        <w:pStyle w:val="FootnoteText"/>
        <w:ind w:firstLine="720"/>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Hereinafter “Convention” or the “American Convention.”</w:t>
      </w:r>
    </w:p>
  </w:footnote>
  <w:footnote w:id="5">
    <w:p w14:paraId="1DBD7A65" w14:textId="77777777" w:rsidR="00AC101E" w:rsidRPr="00306F33" w:rsidRDefault="00AC101E" w:rsidP="007A545C">
      <w:pPr>
        <w:pStyle w:val="FootnoteText"/>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The observations submitted by each party were duly transmitted to the opposing party.</w:t>
      </w:r>
    </w:p>
  </w:footnote>
  <w:footnote w:id="6">
    <w:p w14:paraId="090D47A4" w14:textId="29438DE2" w:rsidR="00AC101E" w:rsidRPr="00132D75" w:rsidRDefault="00AC101E" w:rsidP="007A545C">
      <w:pPr>
        <w:pStyle w:val="FootnoteText"/>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This matter was originally submitted to the IACHR by means of a request for precautionary measures received in November 2006, which was assigned number MC-319-06. Subsequently, on April 30, 2010, the IACHR requested the petitioners to indicate “</w:t>
      </w:r>
      <w:r>
        <w:rPr>
          <w:rFonts w:asciiTheme="majorHAnsi" w:hAnsiTheme="majorHAnsi"/>
          <w:i/>
          <w:iCs/>
          <w:sz w:val="16"/>
          <w:szCs w:val="16"/>
          <w:lang w:val="en"/>
        </w:rPr>
        <w:t>whether the subject matter of their submission to the IACHR fits within the petitions and case system or whether it corresponds to a request for precautionary measures.”</w:t>
      </w:r>
      <w:r>
        <w:rPr>
          <w:rFonts w:asciiTheme="majorHAnsi" w:hAnsiTheme="majorHAnsi"/>
          <w:sz w:val="16"/>
          <w:szCs w:val="16"/>
          <w:lang w:val="en"/>
        </w:rPr>
        <w:t xml:space="preserve"> On August 25, 2010 the petitioners replied and requested </w:t>
      </w:r>
      <w:r>
        <w:rPr>
          <w:rFonts w:asciiTheme="majorHAnsi" w:hAnsiTheme="majorHAnsi"/>
          <w:i/>
          <w:iCs/>
          <w:sz w:val="16"/>
          <w:szCs w:val="16"/>
          <w:lang w:val="en"/>
        </w:rPr>
        <w:t>“to give the facts of the case the processing established for the petitions and cases of the Inter-American System.”</w:t>
      </w:r>
      <w:r>
        <w:rPr>
          <w:rFonts w:asciiTheme="majorHAnsi" w:hAnsiTheme="majorHAnsi"/>
          <w:sz w:val="16"/>
          <w:szCs w:val="16"/>
          <w:lang w:val="en"/>
        </w:rPr>
        <w:t xml:space="preserve"> Therefore, by means of a decision of October 5, 2010, the IACHR decided to close the processing of the request for precautionary measures and to open a petition for processing for the same events.</w:t>
      </w:r>
    </w:p>
  </w:footnote>
  <w:footnote w:id="7">
    <w:p w14:paraId="5D8214F9" w14:textId="28598624" w:rsidR="00AC101E" w:rsidRPr="00BB3424" w:rsidRDefault="00AC101E" w:rsidP="007A545C">
      <w:pPr>
        <w:pStyle w:val="FootnoteText"/>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The petition describes that although the Federal Government and the state government of Chiapas promised in 2005 to recognize agrarian rights and to regularize the situation of the community of Viejo Velasco, such agreement was broken at the beginning of 2006, </w:t>
      </w:r>
      <w:r>
        <w:rPr>
          <w:rFonts w:asciiTheme="majorHAnsi" w:hAnsiTheme="majorHAnsi"/>
          <w:i/>
          <w:iCs/>
          <w:sz w:val="16"/>
          <w:szCs w:val="16"/>
          <w:lang w:val="en"/>
        </w:rPr>
        <w:t>“and on March 28, 2006, the Secretariat of the Agricultural Reform announced the agrarian</w:t>
      </w:r>
      <w:r>
        <w:rPr>
          <w:rFonts w:asciiTheme="majorHAnsi" w:hAnsiTheme="majorHAnsi"/>
          <w:b/>
          <w:bCs/>
          <w:i/>
          <w:iCs/>
          <w:sz w:val="16"/>
          <w:szCs w:val="16"/>
          <w:lang w:val="en"/>
        </w:rPr>
        <w:t xml:space="preserve"> </w:t>
      </w:r>
      <w:r>
        <w:rPr>
          <w:rFonts w:asciiTheme="majorHAnsi" w:hAnsiTheme="majorHAnsi"/>
          <w:i/>
          <w:iCs/>
          <w:sz w:val="16"/>
          <w:szCs w:val="16"/>
          <w:lang w:val="en"/>
        </w:rPr>
        <w:t xml:space="preserve">resolution of the matter, which benefited the </w:t>
      </w:r>
      <w:proofErr w:type="spellStart"/>
      <w:r>
        <w:rPr>
          <w:rFonts w:asciiTheme="majorHAnsi" w:hAnsiTheme="majorHAnsi"/>
          <w:i/>
          <w:iCs/>
          <w:sz w:val="16"/>
          <w:szCs w:val="16"/>
          <w:lang w:val="en"/>
        </w:rPr>
        <w:t>Lacandon</w:t>
      </w:r>
      <w:proofErr w:type="spellEnd"/>
      <w:r>
        <w:rPr>
          <w:rFonts w:asciiTheme="majorHAnsi" w:hAnsiTheme="majorHAnsi"/>
          <w:i/>
          <w:iCs/>
          <w:sz w:val="16"/>
          <w:szCs w:val="16"/>
          <w:lang w:val="en"/>
        </w:rPr>
        <w:t xml:space="preserve"> people (</w:t>
      </w:r>
      <w:proofErr w:type="spellStart"/>
      <w:r>
        <w:rPr>
          <w:rFonts w:asciiTheme="majorHAnsi" w:hAnsiTheme="majorHAnsi"/>
          <w:i/>
          <w:iCs/>
          <w:sz w:val="16"/>
          <w:szCs w:val="16"/>
          <w:lang w:val="en"/>
        </w:rPr>
        <w:t>Lacandones</w:t>
      </w:r>
      <w:proofErr w:type="spellEnd"/>
      <w:r>
        <w:rPr>
          <w:rFonts w:asciiTheme="majorHAnsi" w:hAnsiTheme="majorHAnsi"/>
          <w:i/>
          <w:iCs/>
          <w:sz w:val="16"/>
          <w:szCs w:val="16"/>
          <w:lang w:val="en"/>
        </w:rPr>
        <w:t xml:space="preserve">) and the sub-commoners of Nueva </w:t>
      </w:r>
      <w:proofErr w:type="spellStart"/>
      <w:r>
        <w:rPr>
          <w:rFonts w:asciiTheme="majorHAnsi" w:hAnsiTheme="majorHAnsi"/>
          <w:i/>
          <w:iCs/>
          <w:sz w:val="16"/>
          <w:szCs w:val="16"/>
          <w:lang w:val="en"/>
        </w:rPr>
        <w:t>Palestina</w:t>
      </w:r>
      <w:proofErr w:type="spellEnd"/>
      <w:r>
        <w:rPr>
          <w:rFonts w:asciiTheme="majorHAnsi" w:hAnsiTheme="majorHAnsi"/>
          <w:i/>
          <w:iCs/>
          <w:sz w:val="16"/>
          <w:szCs w:val="16"/>
          <w:lang w:val="en"/>
        </w:rPr>
        <w:t xml:space="preserve"> and </w:t>
      </w:r>
      <w:proofErr w:type="spellStart"/>
      <w:r>
        <w:rPr>
          <w:rFonts w:asciiTheme="majorHAnsi" w:hAnsiTheme="majorHAnsi"/>
          <w:i/>
          <w:iCs/>
          <w:sz w:val="16"/>
          <w:szCs w:val="16"/>
          <w:lang w:val="en"/>
        </w:rPr>
        <w:t>Frontera</w:t>
      </w:r>
      <w:proofErr w:type="spellEnd"/>
      <w:r>
        <w:rPr>
          <w:rFonts w:asciiTheme="majorHAnsi" w:hAnsiTheme="majorHAnsi"/>
          <w:i/>
          <w:iCs/>
          <w:sz w:val="16"/>
          <w:szCs w:val="16"/>
          <w:lang w:val="en"/>
        </w:rPr>
        <w:t xml:space="preserve"> </w:t>
      </w:r>
      <w:proofErr w:type="spellStart"/>
      <w:r>
        <w:rPr>
          <w:rFonts w:asciiTheme="majorHAnsi" w:hAnsiTheme="majorHAnsi"/>
          <w:i/>
          <w:iCs/>
          <w:sz w:val="16"/>
          <w:szCs w:val="16"/>
          <w:lang w:val="en"/>
        </w:rPr>
        <w:t>Corozal</w:t>
      </w:r>
      <w:proofErr w:type="spellEnd"/>
      <w:r>
        <w:rPr>
          <w:rFonts w:asciiTheme="majorHAnsi" w:hAnsiTheme="majorHAnsi"/>
          <w:i/>
          <w:iCs/>
          <w:sz w:val="16"/>
          <w:szCs w:val="16"/>
          <w:lang w:val="en"/>
        </w:rPr>
        <w:t xml:space="preserve">. The government then initiated forced resettlement processes and threats of violent eviction in the region. They concentrated their efforts on four communities: Viejo Velasco, Flor de Cacao, </w:t>
      </w:r>
      <w:proofErr w:type="spellStart"/>
      <w:r>
        <w:rPr>
          <w:rFonts w:asciiTheme="majorHAnsi" w:hAnsiTheme="majorHAnsi"/>
          <w:i/>
          <w:iCs/>
          <w:sz w:val="16"/>
          <w:szCs w:val="16"/>
          <w:lang w:val="en"/>
        </w:rPr>
        <w:t>Ojo</w:t>
      </w:r>
      <w:proofErr w:type="spellEnd"/>
      <w:r>
        <w:rPr>
          <w:rFonts w:asciiTheme="majorHAnsi" w:hAnsiTheme="majorHAnsi"/>
          <w:i/>
          <w:iCs/>
          <w:sz w:val="16"/>
          <w:szCs w:val="16"/>
          <w:lang w:val="en"/>
        </w:rPr>
        <w:t xml:space="preserve"> de Agua </w:t>
      </w:r>
      <w:proofErr w:type="spellStart"/>
      <w:r>
        <w:rPr>
          <w:rFonts w:asciiTheme="majorHAnsi" w:hAnsiTheme="majorHAnsi"/>
          <w:i/>
          <w:iCs/>
          <w:sz w:val="16"/>
          <w:szCs w:val="16"/>
          <w:lang w:val="en"/>
        </w:rPr>
        <w:t>Tsotsil</w:t>
      </w:r>
      <w:proofErr w:type="spellEnd"/>
      <w:r>
        <w:rPr>
          <w:rFonts w:asciiTheme="majorHAnsi" w:hAnsiTheme="majorHAnsi"/>
          <w:i/>
          <w:iCs/>
          <w:sz w:val="16"/>
          <w:szCs w:val="16"/>
          <w:lang w:val="en"/>
        </w:rPr>
        <w:t xml:space="preserve"> and San Jacinto </w:t>
      </w:r>
      <w:proofErr w:type="spellStart"/>
      <w:r>
        <w:rPr>
          <w:rFonts w:asciiTheme="majorHAnsi" w:hAnsiTheme="majorHAnsi"/>
          <w:i/>
          <w:iCs/>
          <w:sz w:val="16"/>
          <w:szCs w:val="16"/>
          <w:lang w:val="en"/>
        </w:rPr>
        <w:t>Lacanjá</w:t>
      </w:r>
      <w:proofErr w:type="spellEnd"/>
      <w:r>
        <w:rPr>
          <w:rFonts w:asciiTheme="majorHAnsi" w:hAnsiTheme="majorHAnsi"/>
          <w:i/>
          <w:iCs/>
          <w:sz w:val="16"/>
          <w:szCs w:val="16"/>
          <w:lang w:val="en"/>
        </w:rPr>
        <w:t>.”</w:t>
      </w:r>
    </w:p>
  </w:footnote>
  <w:footnote w:id="8">
    <w:p w14:paraId="626B8FB6" w14:textId="0935D39A" w:rsidR="00AC101E" w:rsidRPr="00316616" w:rsidRDefault="00AC101E" w:rsidP="007A545C">
      <w:pPr>
        <w:pStyle w:val="FootnoteText"/>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The petition states that this group was accompanied by five prosecutors from the Public Prosecutor’s Office, two experts, the Regional Commander of the </w:t>
      </w:r>
      <w:proofErr w:type="spellStart"/>
      <w:r>
        <w:rPr>
          <w:rFonts w:asciiTheme="majorHAnsi" w:hAnsiTheme="majorHAnsi"/>
          <w:sz w:val="16"/>
          <w:szCs w:val="16"/>
          <w:lang w:val="en"/>
        </w:rPr>
        <w:t>Selva</w:t>
      </w:r>
      <w:proofErr w:type="spellEnd"/>
      <w:r>
        <w:rPr>
          <w:rFonts w:asciiTheme="majorHAnsi" w:hAnsiTheme="majorHAnsi"/>
          <w:sz w:val="16"/>
          <w:szCs w:val="16"/>
          <w:lang w:val="en"/>
        </w:rPr>
        <w:t xml:space="preserve"> Area of the State Investigation Agency with seven agents under his command, and a representative of the Secretariat of Social Development. This enunciation of the public officers who accompanied the group was extracted by the petitioners from the information provided by the State itself during the procedure related to request for precautionary measures MC-319-06.</w:t>
      </w:r>
    </w:p>
  </w:footnote>
  <w:footnote w:id="9">
    <w:p w14:paraId="5375319A" w14:textId="411C9E19" w:rsidR="00AC101E" w:rsidRPr="00A574AB" w:rsidRDefault="00AC101E" w:rsidP="007A545C">
      <w:pPr>
        <w:pStyle w:val="FootnoteText"/>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The petitioners identify the following persons as victims of extrajudicial executions: </w:t>
      </w:r>
      <w:proofErr w:type="spellStart"/>
      <w:r>
        <w:rPr>
          <w:rFonts w:asciiTheme="majorHAnsi" w:hAnsiTheme="majorHAnsi"/>
          <w:sz w:val="16"/>
          <w:szCs w:val="16"/>
          <w:lang w:val="en"/>
        </w:rPr>
        <w:t>Filemón</w:t>
      </w:r>
      <w:proofErr w:type="spellEnd"/>
      <w:r>
        <w:rPr>
          <w:rFonts w:asciiTheme="majorHAnsi" w:hAnsiTheme="majorHAnsi"/>
          <w:sz w:val="16"/>
          <w:szCs w:val="16"/>
          <w:lang w:val="en"/>
        </w:rPr>
        <w:t xml:space="preserve"> </w:t>
      </w:r>
      <w:proofErr w:type="spellStart"/>
      <w:r>
        <w:rPr>
          <w:rFonts w:asciiTheme="majorHAnsi" w:hAnsiTheme="majorHAnsi"/>
          <w:sz w:val="16"/>
          <w:szCs w:val="16"/>
          <w:lang w:val="en"/>
        </w:rPr>
        <w:t>Benítez</w:t>
      </w:r>
      <w:proofErr w:type="spellEnd"/>
      <w:r>
        <w:rPr>
          <w:rFonts w:asciiTheme="majorHAnsi" w:hAnsiTheme="majorHAnsi"/>
          <w:sz w:val="16"/>
          <w:szCs w:val="16"/>
          <w:lang w:val="en"/>
        </w:rPr>
        <w:t xml:space="preserve"> Pérez; Antonio Mayor </w:t>
      </w:r>
      <w:proofErr w:type="spellStart"/>
      <w:r>
        <w:rPr>
          <w:rFonts w:asciiTheme="majorHAnsi" w:hAnsiTheme="majorHAnsi"/>
          <w:sz w:val="16"/>
          <w:szCs w:val="16"/>
          <w:lang w:val="en"/>
        </w:rPr>
        <w:t>Benítez</w:t>
      </w:r>
      <w:proofErr w:type="spellEnd"/>
      <w:r>
        <w:rPr>
          <w:rFonts w:asciiTheme="majorHAnsi" w:hAnsiTheme="majorHAnsi"/>
          <w:sz w:val="16"/>
          <w:szCs w:val="16"/>
          <w:lang w:val="en"/>
        </w:rPr>
        <w:t xml:space="preserve"> Pérez; María </w:t>
      </w:r>
      <w:proofErr w:type="spellStart"/>
      <w:r>
        <w:rPr>
          <w:rFonts w:asciiTheme="majorHAnsi" w:hAnsiTheme="majorHAnsi"/>
          <w:sz w:val="16"/>
          <w:szCs w:val="16"/>
          <w:lang w:val="en"/>
        </w:rPr>
        <w:t>Núñez</w:t>
      </w:r>
      <w:proofErr w:type="spellEnd"/>
      <w:r>
        <w:rPr>
          <w:rFonts w:asciiTheme="majorHAnsi" w:hAnsiTheme="majorHAnsi"/>
          <w:sz w:val="16"/>
          <w:szCs w:val="16"/>
          <w:lang w:val="en"/>
        </w:rPr>
        <w:t xml:space="preserve"> González. </w:t>
      </w:r>
    </w:p>
  </w:footnote>
  <w:footnote w:id="10">
    <w:p w14:paraId="51FCBDC8" w14:textId="3D5E5D19" w:rsidR="00AC101E" w:rsidRPr="00A574AB" w:rsidRDefault="00AC101E" w:rsidP="007A545C">
      <w:pPr>
        <w:pStyle w:val="FootnoteText"/>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The following people are identified as disappeared: Pedro </w:t>
      </w:r>
      <w:proofErr w:type="spellStart"/>
      <w:r>
        <w:rPr>
          <w:rFonts w:asciiTheme="majorHAnsi" w:hAnsiTheme="majorHAnsi"/>
          <w:sz w:val="16"/>
          <w:szCs w:val="16"/>
          <w:lang w:val="en"/>
        </w:rPr>
        <w:t>Nuñez</w:t>
      </w:r>
      <w:proofErr w:type="spellEnd"/>
      <w:r>
        <w:rPr>
          <w:rFonts w:asciiTheme="majorHAnsi" w:hAnsiTheme="majorHAnsi"/>
          <w:sz w:val="16"/>
          <w:szCs w:val="16"/>
          <w:lang w:val="en"/>
        </w:rPr>
        <w:t xml:space="preserve"> Perez -whose body was found in 2007 and handed to his relatives in 2011-; Miguel Moreno Montejo -whose body was found in 2007 and handed to his relatives in 2011-; Mariano Perez Guzman, and Antonio </w:t>
      </w:r>
      <w:proofErr w:type="spellStart"/>
      <w:r>
        <w:rPr>
          <w:rFonts w:asciiTheme="majorHAnsi" w:hAnsiTheme="majorHAnsi"/>
          <w:sz w:val="16"/>
          <w:szCs w:val="16"/>
          <w:lang w:val="en"/>
        </w:rPr>
        <w:t>Peñate</w:t>
      </w:r>
      <w:proofErr w:type="spellEnd"/>
      <w:r>
        <w:rPr>
          <w:rFonts w:asciiTheme="majorHAnsi" w:hAnsiTheme="majorHAnsi"/>
          <w:sz w:val="16"/>
          <w:szCs w:val="16"/>
          <w:lang w:val="en"/>
        </w:rPr>
        <w:t xml:space="preserve"> Lopez (also known as Juan </w:t>
      </w:r>
      <w:proofErr w:type="spellStart"/>
      <w:r>
        <w:rPr>
          <w:rFonts w:asciiTheme="majorHAnsi" w:hAnsiTheme="majorHAnsi"/>
          <w:sz w:val="16"/>
          <w:szCs w:val="16"/>
          <w:lang w:val="en"/>
        </w:rPr>
        <w:t>Peñate</w:t>
      </w:r>
      <w:proofErr w:type="spellEnd"/>
      <w:r>
        <w:rPr>
          <w:rFonts w:asciiTheme="majorHAnsi" w:hAnsiTheme="majorHAnsi"/>
          <w:sz w:val="16"/>
          <w:szCs w:val="16"/>
          <w:lang w:val="en"/>
        </w:rPr>
        <w:t xml:space="preserve"> Montejo).</w:t>
      </w:r>
    </w:p>
  </w:footnote>
  <w:footnote w:id="11">
    <w:p w14:paraId="68097D84" w14:textId="5B27EAAB" w:rsidR="00AC101E" w:rsidRPr="00A574AB" w:rsidRDefault="00AC101E" w:rsidP="007A545C">
      <w:pPr>
        <w:pStyle w:val="FootnoteText"/>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As of the present procedural stage, the petitioners had not individualized the victims of forced displacement, who are determinable.</w:t>
      </w:r>
    </w:p>
  </w:footnote>
  <w:footnote w:id="12">
    <w:p w14:paraId="4F212551" w14:textId="16E63433" w:rsidR="00AC101E" w:rsidRPr="00313C84" w:rsidRDefault="00AC101E" w:rsidP="007A545C">
      <w:pPr>
        <w:pStyle w:val="FootnoteText"/>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The petition describes the following: </w:t>
      </w:r>
      <w:r>
        <w:rPr>
          <w:rFonts w:asciiTheme="majorHAnsi" w:hAnsiTheme="majorHAnsi"/>
          <w:i/>
          <w:iCs/>
          <w:sz w:val="16"/>
          <w:szCs w:val="16"/>
          <w:lang w:val="en"/>
        </w:rPr>
        <w:t xml:space="preserve">“In her testimony, </w:t>
      </w:r>
      <w:proofErr w:type="spellStart"/>
      <w:r>
        <w:rPr>
          <w:rFonts w:asciiTheme="majorHAnsi" w:hAnsiTheme="majorHAnsi"/>
          <w:i/>
          <w:iCs/>
          <w:sz w:val="16"/>
          <w:szCs w:val="16"/>
          <w:lang w:val="en"/>
        </w:rPr>
        <w:t>Petrona</w:t>
      </w:r>
      <w:proofErr w:type="spellEnd"/>
      <w:r>
        <w:rPr>
          <w:rFonts w:asciiTheme="majorHAnsi" w:hAnsiTheme="majorHAnsi"/>
          <w:i/>
          <w:iCs/>
          <w:sz w:val="16"/>
          <w:szCs w:val="16"/>
          <w:lang w:val="en"/>
        </w:rPr>
        <w:t xml:space="preserve"> mentions that she was ‘violently grabbed’ and taken to the community of El Paraíso. There, she was forced into a vehicle and was subsequently taken to the community of Nueva </w:t>
      </w:r>
      <w:proofErr w:type="spellStart"/>
      <w:r>
        <w:rPr>
          <w:rFonts w:asciiTheme="majorHAnsi" w:hAnsiTheme="majorHAnsi"/>
          <w:i/>
          <w:iCs/>
          <w:sz w:val="16"/>
          <w:szCs w:val="16"/>
          <w:lang w:val="en"/>
        </w:rPr>
        <w:t>Palestina</w:t>
      </w:r>
      <w:proofErr w:type="spellEnd"/>
      <w:r>
        <w:rPr>
          <w:rFonts w:asciiTheme="majorHAnsi" w:hAnsiTheme="majorHAnsi"/>
          <w:i/>
          <w:iCs/>
          <w:sz w:val="16"/>
          <w:szCs w:val="16"/>
          <w:lang w:val="en"/>
        </w:rPr>
        <w:t xml:space="preserve">. She was sick when she was kidnapped, and her health worsened when she was incarcerated. Her captors tried to assist her. First, they took her to a private home where she was administered a substance intramuscularly. Given that her health did not improve, she was then taken to another house where someone, whose identity is unknown, gave her another injection. Since she was not recovering, her captors decided to release her after threatening her with death if she reported what had happened. On November 14, </w:t>
      </w:r>
      <w:proofErr w:type="spellStart"/>
      <w:r>
        <w:rPr>
          <w:rFonts w:asciiTheme="majorHAnsi" w:hAnsiTheme="majorHAnsi"/>
          <w:i/>
          <w:iCs/>
          <w:sz w:val="16"/>
          <w:szCs w:val="16"/>
          <w:lang w:val="en"/>
        </w:rPr>
        <w:t>Petrona</w:t>
      </w:r>
      <w:proofErr w:type="spellEnd"/>
      <w:r>
        <w:rPr>
          <w:rFonts w:asciiTheme="majorHAnsi" w:hAnsiTheme="majorHAnsi"/>
          <w:i/>
          <w:iCs/>
          <w:sz w:val="16"/>
          <w:szCs w:val="16"/>
          <w:lang w:val="en"/>
        </w:rPr>
        <w:t xml:space="preserve"> was found sick in Palenque. She was bruised and had signs of psychological damage, which affected her to the extent that on April 29, 2010, she died at the General Hospital of San Cristobal de las Casas.”</w:t>
      </w:r>
    </w:p>
  </w:footnote>
  <w:footnote w:id="13">
    <w:p w14:paraId="45A171A3" w14:textId="77777777" w:rsidR="00AC101E" w:rsidRPr="00877160" w:rsidRDefault="00AC101E" w:rsidP="007A545C">
      <w:pPr>
        <w:pStyle w:val="FootnoteText"/>
        <w:ind w:firstLine="720"/>
        <w:rPr>
          <w:rFonts w:asciiTheme="majorHAnsi" w:hAnsiTheme="majorHAnsi"/>
          <w:sz w:val="16"/>
          <w:szCs w:val="16"/>
          <w:lang w:val="es-AR"/>
        </w:rPr>
      </w:pPr>
      <w:r>
        <w:rPr>
          <w:rStyle w:val="FootnoteReference"/>
          <w:rFonts w:asciiTheme="majorHAnsi" w:hAnsiTheme="majorHAnsi"/>
          <w:sz w:val="16"/>
          <w:szCs w:val="16"/>
          <w:lang w:val="en"/>
        </w:rPr>
        <w:footnoteRef/>
      </w:r>
      <w:r w:rsidRPr="00877160">
        <w:rPr>
          <w:rFonts w:asciiTheme="majorHAnsi" w:hAnsiTheme="majorHAnsi"/>
          <w:sz w:val="16"/>
          <w:szCs w:val="16"/>
          <w:lang w:val="es-AR"/>
        </w:rPr>
        <w:t xml:space="preserve"> </w:t>
      </w:r>
      <w:proofErr w:type="spellStart"/>
      <w:r w:rsidRPr="00877160">
        <w:rPr>
          <w:rFonts w:asciiTheme="majorHAnsi" w:hAnsiTheme="majorHAnsi"/>
          <w:sz w:val="16"/>
          <w:szCs w:val="16"/>
          <w:lang w:val="es-AR"/>
        </w:rPr>
        <w:t>The</w:t>
      </w:r>
      <w:proofErr w:type="spellEnd"/>
      <w:r w:rsidRPr="00877160">
        <w:rPr>
          <w:rFonts w:asciiTheme="majorHAnsi" w:hAnsiTheme="majorHAnsi"/>
          <w:sz w:val="16"/>
          <w:szCs w:val="16"/>
          <w:lang w:val="es-AR"/>
        </w:rPr>
        <w:t xml:space="preserve"> </w:t>
      </w:r>
      <w:proofErr w:type="spellStart"/>
      <w:r w:rsidRPr="00877160">
        <w:rPr>
          <w:rFonts w:asciiTheme="majorHAnsi" w:hAnsiTheme="majorHAnsi"/>
          <w:sz w:val="16"/>
          <w:szCs w:val="16"/>
          <w:lang w:val="es-AR"/>
        </w:rPr>
        <w:t>petition</w:t>
      </w:r>
      <w:proofErr w:type="spellEnd"/>
      <w:r w:rsidRPr="00877160">
        <w:rPr>
          <w:rFonts w:asciiTheme="majorHAnsi" w:hAnsiTheme="majorHAnsi"/>
          <w:sz w:val="16"/>
          <w:szCs w:val="16"/>
          <w:lang w:val="es-AR"/>
        </w:rPr>
        <w:t xml:space="preserve"> </w:t>
      </w:r>
      <w:proofErr w:type="spellStart"/>
      <w:r w:rsidRPr="00877160">
        <w:rPr>
          <w:rFonts w:asciiTheme="majorHAnsi" w:hAnsiTheme="majorHAnsi"/>
          <w:sz w:val="16"/>
          <w:szCs w:val="16"/>
          <w:lang w:val="es-AR"/>
        </w:rPr>
        <w:t>individualizes</w:t>
      </w:r>
      <w:proofErr w:type="spellEnd"/>
      <w:r w:rsidRPr="00877160">
        <w:rPr>
          <w:rFonts w:asciiTheme="majorHAnsi" w:hAnsiTheme="majorHAnsi"/>
          <w:sz w:val="16"/>
          <w:szCs w:val="16"/>
          <w:lang w:val="es-AR"/>
        </w:rPr>
        <w:t xml:space="preserve"> Alejandro</w:t>
      </w:r>
      <w:r>
        <w:rPr>
          <w:rFonts w:asciiTheme="majorHAnsi" w:hAnsiTheme="majorHAnsi"/>
          <w:sz w:val="16"/>
          <w:szCs w:val="16"/>
          <w:lang w:val="es-AR"/>
        </w:rPr>
        <w:t xml:space="preserve"> Álvaro</w:t>
      </w:r>
      <w:r w:rsidRPr="00877160">
        <w:rPr>
          <w:rFonts w:asciiTheme="majorHAnsi" w:hAnsiTheme="majorHAnsi"/>
          <w:sz w:val="16"/>
          <w:szCs w:val="16"/>
          <w:lang w:val="es-AR"/>
        </w:rPr>
        <w:t xml:space="preserve"> </w:t>
      </w:r>
      <w:proofErr w:type="spellStart"/>
      <w:r w:rsidRPr="00877160">
        <w:rPr>
          <w:rFonts w:asciiTheme="majorHAnsi" w:hAnsiTheme="majorHAnsi"/>
          <w:sz w:val="16"/>
          <w:szCs w:val="16"/>
          <w:lang w:val="es-AR"/>
        </w:rPr>
        <w:t>Álvaro</w:t>
      </w:r>
      <w:proofErr w:type="spellEnd"/>
      <w:r w:rsidRPr="00877160">
        <w:rPr>
          <w:rFonts w:asciiTheme="majorHAnsi" w:hAnsiTheme="majorHAnsi"/>
          <w:sz w:val="16"/>
          <w:szCs w:val="16"/>
          <w:lang w:val="es-AR"/>
        </w:rPr>
        <w:t xml:space="preserve">, Domingo Álvaro López, Antonio Álvarez López and Juan </w:t>
      </w:r>
      <w:proofErr w:type="spellStart"/>
      <w:r w:rsidRPr="00877160">
        <w:rPr>
          <w:rFonts w:asciiTheme="majorHAnsi" w:hAnsiTheme="majorHAnsi"/>
          <w:sz w:val="16"/>
          <w:szCs w:val="16"/>
          <w:lang w:val="es-AR"/>
        </w:rPr>
        <w:t>Peñate</w:t>
      </w:r>
      <w:proofErr w:type="spellEnd"/>
      <w:r w:rsidRPr="00877160">
        <w:rPr>
          <w:rFonts w:asciiTheme="majorHAnsi" w:hAnsiTheme="majorHAnsi"/>
          <w:sz w:val="16"/>
          <w:szCs w:val="16"/>
          <w:lang w:val="es-AR"/>
        </w:rPr>
        <w:t xml:space="preserve"> Díaz.</w:t>
      </w:r>
    </w:p>
  </w:footnote>
  <w:footnote w:id="14">
    <w:p w14:paraId="5D91528E" w14:textId="77777777" w:rsidR="00AC101E" w:rsidRPr="002774D2" w:rsidRDefault="00AC101E" w:rsidP="007A545C">
      <w:pPr>
        <w:pStyle w:val="FootnoteText"/>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IACHR, Report No. 72/18, Petition 1131-08. Admissibility. </w:t>
      </w:r>
      <w:r w:rsidRPr="00C64489">
        <w:rPr>
          <w:rFonts w:asciiTheme="majorHAnsi" w:hAnsiTheme="majorHAnsi"/>
          <w:sz w:val="16"/>
          <w:szCs w:val="16"/>
          <w:lang w:val="pt-BR"/>
        </w:rPr>
        <w:t xml:space="preserve">Moisés de Jesús Hernández Pinto and family. Guatemala. June 20, 2018, par. 10. CIDH, Report No. 70/14. Petition 1453-06. Admissibility. Maicon de Souza Silva. Renato da Silva Paixão et al. </w:t>
      </w:r>
      <w:r w:rsidRPr="005B03A5">
        <w:rPr>
          <w:rFonts w:asciiTheme="majorHAnsi" w:hAnsiTheme="majorHAnsi"/>
          <w:sz w:val="16"/>
          <w:szCs w:val="16"/>
          <w:lang w:val="pt-BR"/>
        </w:rPr>
        <w:t xml:space="preserve">July 25, 2014, par. 18; Report No. 3/12, Petition 12.224, Admissibility, Santiago Antezana Cueto et al. </w:t>
      </w:r>
      <w:r>
        <w:rPr>
          <w:rFonts w:asciiTheme="majorHAnsi" w:hAnsiTheme="majorHAnsi"/>
          <w:sz w:val="16"/>
          <w:szCs w:val="16"/>
          <w:lang w:val="en"/>
        </w:rPr>
        <w:t xml:space="preserve">Peru, January 27, 2012, par. 24; Report No. 124/17, Petition 21-08, Admissibility, Fernanda </w:t>
      </w:r>
      <w:proofErr w:type="spellStart"/>
      <w:r>
        <w:rPr>
          <w:rFonts w:asciiTheme="majorHAnsi" w:hAnsiTheme="majorHAnsi"/>
          <w:sz w:val="16"/>
          <w:szCs w:val="16"/>
          <w:lang w:val="en"/>
        </w:rPr>
        <w:t>López</w:t>
      </w:r>
      <w:proofErr w:type="spellEnd"/>
      <w:r>
        <w:rPr>
          <w:rFonts w:asciiTheme="majorHAnsi" w:hAnsiTheme="majorHAnsi"/>
          <w:sz w:val="16"/>
          <w:szCs w:val="16"/>
          <w:lang w:val="en"/>
        </w:rPr>
        <w:t xml:space="preserve"> Medina et al. Peru, September 7, 2017, par. 3, 9-11.</w:t>
      </w:r>
    </w:p>
  </w:footnote>
  <w:footnote w:id="15">
    <w:p w14:paraId="2B18F159" w14:textId="77777777" w:rsidR="00AC101E" w:rsidRPr="002774D2" w:rsidRDefault="00AC101E" w:rsidP="007A545C">
      <w:pPr>
        <w:pStyle w:val="FootnoteText"/>
        <w:ind w:firstLine="720"/>
        <w:jc w:val="both"/>
        <w:rPr>
          <w:rFonts w:asciiTheme="majorHAnsi" w:hAnsiTheme="majorHAnsi" w:cstheme="minorHAnsi"/>
          <w:sz w:val="16"/>
          <w:szCs w:val="16"/>
        </w:rPr>
      </w:pPr>
      <w:r>
        <w:rPr>
          <w:rStyle w:val="FootnoteReference"/>
          <w:rFonts w:asciiTheme="majorHAnsi" w:hAnsiTheme="majorHAnsi" w:cstheme="minorHAnsi"/>
          <w:sz w:val="16"/>
          <w:szCs w:val="16"/>
          <w:lang w:val="en"/>
        </w:rPr>
        <w:footnoteRef/>
      </w:r>
      <w:r>
        <w:rPr>
          <w:rFonts w:asciiTheme="majorHAnsi" w:hAnsiTheme="majorHAnsi" w:cstheme="minorHAnsi"/>
          <w:sz w:val="16"/>
          <w:szCs w:val="16"/>
          <w:lang w:val="en"/>
        </w:rPr>
        <w:t xml:space="preserve"> IACHR, Report No. 159/17, Petition 712-08. Admissibility. </w:t>
      </w:r>
      <w:r w:rsidRPr="00877160">
        <w:rPr>
          <w:rFonts w:asciiTheme="majorHAnsi" w:hAnsiTheme="majorHAnsi" w:cstheme="minorHAnsi"/>
          <w:sz w:val="16"/>
          <w:szCs w:val="16"/>
          <w:lang w:val="es-AR"/>
        </w:rPr>
        <w:t xml:space="preserve">Sebastián </w:t>
      </w:r>
      <w:proofErr w:type="spellStart"/>
      <w:r w:rsidRPr="00877160">
        <w:rPr>
          <w:rFonts w:asciiTheme="majorHAnsi" w:hAnsiTheme="majorHAnsi" w:cstheme="minorHAnsi"/>
          <w:sz w:val="16"/>
          <w:szCs w:val="16"/>
          <w:lang w:val="es-AR"/>
        </w:rPr>
        <w:t>Larroza</w:t>
      </w:r>
      <w:proofErr w:type="spellEnd"/>
      <w:r w:rsidRPr="00877160">
        <w:rPr>
          <w:rFonts w:asciiTheme="majorHAnsi" w:hAnsiTheme="majorHAnsi" w:cstheme="minorHAnsi"/>
          <w:sz w:val="16"/>
          <w:szCs w:val="16"/>
          <w:lang w:val="es-AR"/>
        </w:rPr>
        <w:t xml:space="preserve"> Velázquez and </w:t>
      </w:r>
      <w:proofErr w:type="spellStart"/>
      <w:r w:rsidRPr="00877160">
        <w:rPr>
          <w:rFonts w:asciiTheme="majorHAnsi" w:hAnsiTheme="majorHAnsi" w:cstheme="minorHAnsi"/>
          <w:sz w:val="16"/>
          <w:szCs w:val="16"/>
          <w:lang w:val="es-AR"/>
        </w:rPr>
        <w:t>family</w:t>
      </w:r>
      <w:proofErr w:type="spellEnd"/>
      <w:r w:rsidRPr="00877160">
        <w:rPr>
          <w:rFonts w:asciiTheme="majorHAnsi" w:hAnsiTheme="majorHAnsi" w:cstheme="minorHAnsi"/>
          <w:sz w:val="16"/>
          <w:szCs w:val="16"/>
          <w:lang w:val="es-AR"/>
        </w:rPr>
        <w:t xml:space="preserve">. </w:t>
      </w:r>
      <w:r>
        <w:rPr>
          <w:rFonts w:asciiTheme="majorHAnsi" w:hAnsiTheme="majorHAnsi" w:cstheme="minorHAnsi"/>
          <w:sz w:val="16"/>
          <w:szCs w:val="16"/>
          <w:lang w:val="en"/>
        </w:rPr>
        <w:t>Paraguay. November 30, 2017, par. 14.</w:t>
      </w:r>
    </w:p>
  </w:footnote>
  <w:footnote w:id="16">
    <w:p w14:paraId="76EF9C0D" w14:textId="77777777" w:rsidR="00AC101E" w:rsidRPr="00F03B32" w:rsidRDefault="00AC101E" w:rsidP="007A545C">
      <w:pPr>
        <w:pStyle w:val="FootnoteText"/>
        <w:ind w:firstLine="720"/>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IACHR, Report No. 34/15, Petition 191-07 and others. Admissibility. Álvaro Enrique Rodriguez </w:t>
      </w:r>
      <w:proofErr w:type="spellStart"/>
      <w:r>
        <w:rPr>
          <w:rFonts w:asciiTheme="majorHAnsi" w:hAnsiTheme="majorHAnsi"/>
          <w:sz w:val="16"/>
          <w:szCs w:val="16"/>
          <w:lang w:val="en"/>
        </w:rPr>
        <w:t>Buitrago</w:t>
      </w:r>
      <w:proofErr w:type="spellEnd"/>
      <w:r>
        <w:rPr>
          <w:rFonts w:asciiTheme="majorHAnsi" w:hAnsiTheme="majorHAnsi"/>
          <w:sz w:val="16"/>
          <w:szCs w:val="16"/>
          <w:lang w:val="en"/>
        </w:rPr>
        <w:t xml:space="preserve"> and others. Colombia. July 22, 2015, par. 245.</w:t>
      </w:r>
    </w:p>
  </w:footnote>
  <w:footnote w:id="17">
    <w:p w14:paraId="61428BD1" w14:textId="77777777" w:rsidR="00AC101E" w:rsidRPr="001A68EE" w:rsidRDefault="00AC101E" w:rsidP="007A545C">
      <w:pPr>
        <w:pStyle w:val="FootnoteText"/>
        <w:jc w:val="both"/>
        <w:rPr>
          <w:rFonts w:asciiTheme="majorHAnsi" w:hAnsiTheme="majorHAnsi" w:cstheme="minorHAnsi"/>
          <w:sz w:val="16"/>
          <w:szCs w:val="16"/>
        </w:rPr>
      </w:pPr>
      <w:r>
        <w:rPr>
          <w:lang w:val="en"/>
        </w:rPr>
        <w:tab/>
      </w:r>
      <w:r>
        <w:rPr>
          <w:rStyle w:val="FootnoteReference"/>
          <w:rFonts w:asciiTheme="majorHAnsi" w:hAnsiTheme="majorHAnsi" w:cstheme="minorHAnsi"/>
          <w:sz w:val="16"/>
          <w:szCs w:val="16"/>
          <w:lang w:val="en"/>
        </w:rPr>
        <w:footnoteRef/>
      </w:r>
      <w:r>
        <w:rPr>
          <w:rFonts w:asciiTheme="majorHAnsi" w:hAnsiTheme="majorHAnsi"/>
          <w:sz w:val="16"/>
          <w:szCs w:val="16"/>
          <w:lang w:val="en"/>
        </w:rPr>
        <w:t xml:space="preserve"> IACHR, Report No. 78/16, Petition 1170-09. Admissibility. </w:t>
      </w:r>
      <w:proofErr w:type="spellStart"/>
      <w:r w:rsidRPr="00E64CD6">
        <w:rPr>
          <w:rFonts w:asciiTheme="majorHAnsi" w:hAnsiTheme="majorHAnsi"/>
          <w:sz w:val="16"/>
          <w:szCs w:val="16"/>
          <w:lang w:val="en"/>
        </w:rPr>
        <w:t>Almir</w:t>
      </w:r>
      <w:proofErr w:type="spellEnd"/>
      <w:r w:rsidRPr="00E64CD6">
        <w:rPr>
          <w:rFonts w:asciiTheme="majorHAnsi" w:hAnsiTheme="majorHAnsi"/>
          <w:sz w:val="16"/>
          <w:szCs w:val="16"/>
          <w:lang w:val="en"/>
        </w:rPr>
        <w:t xml:space="preserve"> Muniz Da Silva. Brazil. </w:t>
      </w:r>
      <w:r>
        <w:rPr>
          <w:rFonts w:asciiTheme="majorHAnsi" w:hAnsiTheme="majorHAnsi"/>
          <w:sz w:val="16"/>
          <w:szCs w:val="16"/>
          <w:lang w:val="en"/>
        </w:rPr>
        <w:t xml:space="preserve">December 30, 2016, par. 31; Report No. 161/17. Admissibility. Andy Williams </w:t>
      </w:r>
      <w:proofErr w:type="spellStart"/>
      <w:r>
        <w:rPr>
          <w:rFonts w:asciiTheme="majorHAnsi" w:hAnsiTheme="majorHAnsi"/>
          <w:sz w:val="16"/>
          <w:szCs w:val="16"/>
          <w:lang w:val="en"/>
        </w:rPr>
        <w:t>Garcés</w:t>
      </w:r>
      <w:proofErr w:type="spellEnd"/>
      <w:r>
        <w:rPr>
          <w:rFonts w:asciiTheme="majorHAnsi" w:hAnsiTheme="majorHAnsi"/>
          <w:sz w:val="16"/>
          <w:szCs w:val="16"/>
          <w:lang w:val="en"/>
        </w:rPr>
        <w:t xml:space="preserve"> Suárez and family. Peru. November 30, 2017, par. 12.</w:t>
      </w:r>
    </w:p>
  </w:footnote>
  <w:footnote w:id="18">
    <w:p w14:paraId="50FABCBF" w14:textId="77777777" w:rsidR="00AC101E" w:rsidRPr="00E64CD6" w:rsidRDefault="00AC101E" w:rsidP="007A545C">
      <w:pPr>
        <w:pStyle w:val="FootnoteText"/>
        <w:ind w:firstLine="720"/>
        <w:jc w:val="both"/>
        <w:rPr>
          <w:rFonts w:asciiTheme="majorHAnsi" w:hAnsiTheme="majorHAnsi" w:cstheme="minorHAnsi"/>
          <w:sz w:val="16"/>
          <w:szCs w:val="16"/>
          <w:lang w:val="es-419"/>
        </w:rPr>
      </w:pPr>
      <w:r>
        <w:rPr>
          <w:rStyle w:val="FootnoteReference"/>
          <w:rFonts w:asciiTheme="majorHAnsi" w:hAnsiTheme="majorHAnsi" w:cstheme="minorHAnsi"/>
          <w:sz w:val="16"/>
          <w:szCs w:val="16"/>
          <w:lang w:val="en"/>
        </w:rPr>
        <w:footnoteRef/>
      </w:r>
      <w:r>
        <w:rPr>
          <w:rFonts w:asciiTheme="majorHAnsi" w:hAnsiTheme="majorHAnsi" w:cstheme="minorHAnsi"/>
          <w:sz w:val="16"/>
          <w:szCs w:val="16"/>
          <w:lang w:val="en"/>
        </w:rPr>
        <w:t xml:space="preserve"> IACHR, Report No. 159/17, Petition 712-08. Admissibility. </w:t>
      </w:r>
      <w:r w:rsidRPr="00E64CD6">
        <w:rPr>
          <w:rFonts w:asciiTheme="majorHAnsi" w:hAnsiTheme="majorHAnsi" w:cstheme="minorHAnsi"/>
          <w:sz w:val="16"/>
          <w:szCs w:val="16"/>
          <w:lang w:val="es-419"/>
        </w:rPr>
        <w:t xml:space="preserve">Sebastián </w:t>
      </w:r>
      <w:proofErr w:type="spellStart"/>
      <w:r w:rsidRPr="00E64CD6">
        <w:rPr>
          <w:rFonts w:asciiTheme="majorHAnsi" w:hAnsiTheme="majorHAnsi" w:cstheme="minorHAnsi"/>
          <w:sz w:val="16"/>
          <w:szCs w:val="16"/>
          <w:lang w:val="es-419"/>
        </w:rPr>
        <w:t>Larroza</w:t>
      </w:r>
      <w:proofErr w:type="spellEnd"/>
      <w:r w:rsidRPr="00E64CD6">
        <w:rPr>
          <w:rFonts w:asciiTheme="majorHAnsi" w:hAnsiTheme="majorHAnsi" w:cstheme="minorHAnsi"/>
          <w:sz w:val="16"/>
          <w:szCs w:val="16"/>
          <w:lang w:val="es-419"/>
        </w:rPr>
        <w:t xml:space="preserve"> Velázquez and </w:t>
      </w:r>
      <w:proofErr w:type="spellStart"/>
      <w:r w:rsidRPr="00E64CD6">
        <w:rPr>
          <w:rFonts w:asciiTheme="majorHAnsi" w:hAnsiTheme="majorHAnsi" w:cstheme="minorHAnsi"/>
          <w:sz w:val="16"/>
          <w:szCs w:val="16"/>
          <w:lang w:val="es-419"/>
        </w:rPr>
        <w:t>family</w:t>
      </w:r>
      <w:proofErr w:type="spellEnd"/>
      <w:r w:rsidRPr="00E64CD6">
        <w:rPr>
          <w:rFonts w:asciiTheme="majorHAnsi" w:hAnsiTheme="majorHAnsi" w:cstheme="minorHAnsi"/>
          <w:sz w:val="16"/>
          <w:szCs w:val="16"/>
          <w:lang w:val="es-419"/>
        </w:rPr>
        <w:t xml:space="preserve">. Paraguay. </w:t>
      </w:r>
      <w:proofErr w:type="spellStart"/>
      <w:r w:rsidRPr="00E64CD6">
        <w:rPr>
          <w:rFonts w:asciiTheme="majorHAnsi" w:hAnsiTheme="majorHAnsi" w:cstheme="minorHAnsi"/>
          <w:sz w:val="16"/>
          <w:szCs w:val="16"/>
          <w:lang w:val="es-419"/>
        </w:rPr>
        <w:t>November</w:t>
      </w:r>
      <w:proofErr w:type="spellEnd"/>
      <w:r w:rsidRPr="00E64CD6">
        <w:rPr>
          <w:rFonts w:asciiTheme="majorHAnsi" w:hAnsiTheme="majorHAnsi" w:cstheme="minorHAnsi"/>
          <w:sz w:val="16"/>
          <w:szCs w:val="16"/>
          <w:lang w:val="es-419"/>
        </w:rPr>
        <w:t xml:space="preserve"> 30, 2017, par. 14.</w:t>
      </w:r>
    </w:p>
  </w:footnote>
  <w:footnote w:id="19">
    <w:p w14:paraId="3E27D3D6" w14:textId="77777777" w:rsidR="00AC101E" w:rsidRDefault="00AC101E" w:rsidP="007A545C">
      <w:pPr>
        <w:pStyle w:val="FootnoteText"/>
        <w:ind w:firstLine="720"/>
        <w:jc w:val="both"/>
        <w:rPr>
          <w:rFonts w:asciiTheme="majorHAnsi" w:hAnsiTheme="majorHAnsi"/>
          <w:sz w:val="16"/>
          <w:szCs w:val="16"/>
        </w:rPr>
      </w:pPr>
      <w:r>
        <w:rPr>
          <w:rStyle w:val="FootnoteReference"/>
          <w:rFonts w:asciiTheme="majorHAnsi" w:hAnsiTheme="majorHAnsi"/>
          <w:sz w:val="16"/>
          <w:szCs w:val="16"/>
          <w:lang w:val="en"/>
        </w:rPr>
        <w:footnoteRef/>
      </w:r>
      <w:r w:rsidRPr="00E64CD6">
        <w:rPr>
          <w:rFonts w:asciiTheme="majorHAnsi" w:hAnsiTheme="majorHAnsi"/>
          <w:sz w:val="16"/>
          <w:szCs w:val="16"/>
          <w:lang w:val="es-419"/>
        </w:rPr>
        <w:t xml:space="preserve"> IACHR, </w:t>
      </w:r>
      <w:proofErr w:type="spellStart"/>
      <w:r w:rsidRPr="00E64CD6">
        <w:rPr>
          <w:rFonts w:asciiTheme="majorHAnsi" w:hAnsiTheme="majorHAnsi"/>
          <w:sz w:val="16"/>
          <w:szCs w:val="16"/>
          <w:lang w:val="es-419"/>
        </w:rPr>
        <w:t>Report</w:t>
      </w:r>
      <w:proofErr w:type="spellEnd"/>
      <w:r w:rsidRPr="00E64CD6">
        <w:rPr>
          <w:rFonts w:asciiTheme="majorHAnsi" w:hAnsiTheme="majorHAnsi"/>
          <w:sz w:val="16"/>
          <w:szCs w:val="16"/>
          <w:lang w:val="es-419"/>
        </w:rPr>
        <w:t xml:space="preserve"> No. 11/17. </w:t>
      </w:r>
      <w:proofErr w:type="spellStart"/>
      <w:r w:rsidRPr="00E64CD6">
        <w:rPr>
          <w:rFonts w:asciiTheme="majorHAnsi" w:hAnsiTheme="majorHAnsi"/>
          <w:sz w:val="16"/>
          <w:szCs w:val="16"/>
          <w:lang w:val="es-419"/>
        </w:rPr>
        <w:t>Admissibility</w:t>
      </w:r>
      <w:proofErr w:type="spellEnd"/>
      <w:r w:rsidRPr="00E64CD6">
        <w:rPr>
          <w:rFonts w:asciiTheme="majorHAnsi" w:hAnsiTheme="majorHAnsi"/>
          <w:sz w:val="16"/>
          <w:szCs w:val="16"/>
          <w:lang w:val="es-419"/>
        </w:rPr>
        <w:t xml:space="preserve">. María Hilaria González Sierra and </w:t>
      </w:r>
      <w:proofErr w:type="spellStart"/>
      <w:r w:rsidRPr="00E64CD6">
        <w:rPr>
          <w:rFonts w:asciiTheme="majorHAnsi" w:hAnsiTheme="majorHAnsi"/>
          <w:sz w:val="16"/>
          <w:szCs w:val="16"/>
          <w:lang w:val="es-419"/>
        </w:rPr>
        <w:t>others</w:t>
      </w:r>
      <w:proofErr w:type="spellEnd"/>
      <w:r w:rsidRPr="00E64CD6">
        <w:rPr>
          <w:rFonts w:asciiTheme="majorHAnsi" w:hAnsiTheme="majorHAnsi"/>
          <w:sz w:val="16"/>
          <w:szCs w:val="16"/>
          <w:lang w:val="es-419"/>
        </w:rPr>
        <w:t xml:space="preserve">. Colombia. </w:t>
      </w:r>
      <w:proofErr w:type="spellStart"/>
      <w:r w:rsidRPr="00E64CD6">
        <w:rPr>
          <w:rFonts w:asciiTheme="majorHAnsi" w:hAnsiTheme="majorHAnsi"/>
          <w:sz w:val="16"/>
          <w:szCs w:val="16"/>
          <w:lang w:val="es-419"/>
        </w:rPr>
        <w:t>January</w:t>
      </w:r>
      <w:proofErr w:type="spellEnd"/>
      <w:r w:rsidRPr="00E64CD6">
        <w:rPr>
          <w:rFonts w:asciiTheme="majorHAnsi" w:hAnsiTheme="majorHAnsi"/>
          <w:sz w:val="16"/>
          <w:szCs w:val="16"/>
          <w:lang w:val="es-419"/>
        </w:rPr>
        <w:t xml:space="preserve"> 27, 2017, par. 4; IACHR, </w:t>
      </w:r>
      <w:proofErr w:type="spellStart"/>
      <w:r w:rsidRPr="00E64CD6">
        <w:rPr>
          <w:rFonts w:asciiTheme="majorHAnsi" w:hAnsiTheme="majorHAnsi"/>
          <w:sz w:val="16"/>
          <w:szCs w:val="16"/>
          <w:lang w:val="es-419"/>
        </w:rPr>
        <w:t>Report</w:t>
      </w:r>
      <w:proofErr w:type="spellEnd"/>
      <w:r w:rsidRPr="00E64CD6">
        <w:rPr>
          <w:rFonts w:asciiTheme="majorHAnsi" w:hAnsiTheme="majorHAnsi"/>
          <w:sz w:val="16"/>
          <w:szCs w:val="16"/>
          <w:lang w:val="es-419"/>
        </w:rPr>
        <w:t xml:space="preserve"> No. 89/18. </w:t>
      </w:r>
      <w:proofErr w:type="spellStart"/>
      <w:r w:rsidRPr="00E64CD6">
        <w:rPr>
          <w:rFonts w:asciiTheme="majorHAnsi" w:hAnsiTheme="majorHAnsi"/>
          <w:sz w:val="16"/>
          <w:szCs w:val="16"/>
          <w:lang w:val="es-419"/>
        </w:rPr>
        <w:t>Petition</w:t>
      </w:r>
      <w:proofErr w:type="spellEnd"/>
      <w:r w:rsidRPr="00E64CD6">
        <w:rPr>
          <w:rFonts w:asciiTheme="majorHAnsi" w:hAnsiTheme="majorHAnsi"/>
          <w:sz w:val="16"/>
          <w:szCs w:val="16"/>
          <w:lang w:val="es-419"/>
        </w:rPr>
        <w:t xml:space="preserve"> 1110-07. </w:t>
      </w:r>
      <w:r>
        <w:rPr>
          <w:rFonts w:asciiTheme="majorHAnsi" w:hAnsiTheme="majorHAnsi"/>
          <w:sz w:val="16"/>
          <w:szCs w:val="16"/>
          <w:lang w:val="en"/>
        </w:rPr>
        <w:t xml:space="preserve">Admissibility. Juan </w:t>
      </w:r>
      <w:proofErr w:type="spellStart"/>
      <w:r>
        <w:rPr>
          <w:rFonts w:asciiTheme="majorHAnsi" w:hAnsiTheme="majorHAnsi"/>
          <w:sz w:val="16"/>
          <w:szCs w:val="16"/>
          <w:lang w:val="en"/>
        </w:rPr>
        <w:t>Simón</w:t>
      </w:r>
      <w:proofErr w:type="spellEnd"/>
      <w:r>
        <w:rPr>
          <w:rFonts w:asciiTheme="majorHAnsi" w:hAnsiTheme="majorHAnsi"/>
          <w:sz w:val="16"/>
          <w:szCs w:val="16"/>
          <w:lang w:val="en"/>
        </w:rPr>
        <w:t xml:space="preserve"> </w:t>
      </w:r>
      <w:proofErr w:type="spellStart"/>
      <w:r>
        <w:rPr>
          <w:rFonts w:asciiTheme="majorHAnsi" w:hAnsiTheme="majorHAnsi"/>
          <w:sz w:val="16"/>
          <w:szCs w:val="16"/>
          <w:lang w:val="en"/>
        </w:rPr>
        <w:t>Cantillo</w:t>
      </w:r>
      <w:proofErr w:type="spellEnd"/>
      <w:r>
        <w:rPr>
          <w:rFonts w:asciiTheme="majorHAnsi" w:hAnsiTheme="majorHAnsi"/>
          <w:sz w:val="16"/>
          <w:szCs w:val="16"/>
          <w:lang w:val="en"/>
        </w:rPr>
        <w:t xml:space="preserve"> </w:t>
      </w:r>
      <w:proofErr w:type="spellStart"/>
      <w:r>
        <w:rPr>
          <w:rFonts w:asciiTheme="majorHAnsi" w:hAnsiTheme="majorHAnsi"/>
          <w:sz w:val="16"/>
          <w:szCs w:val="16"/>
          <w:lang w:val="en"/>
        </w:rPr>
        <w:t>Raigoza</w:t>
      </w:r>
      <w:proofErr w:type="spellEnd"/>
      <w:r>
        <w:rPr>
          <w:rFonts w:asciiTheme="majorHAnsi" w:hAnsiTheme="majorHAnsi"/>
          <w:sz w:val="16"/>
          <w:szCs w:val="16"/>
          <w:lang w:val="en"/>
        </w:rPr>
        <w:t xml:space="preserve">, Keyla </w:t>
      </w:r>
      <w:proofErr w:type="spellStart"/>
      <w:r>
        <w:rPr>
          <w:rFonts w:asciiTheme="majorHAnsi" w:hAnsiTheme="majorHAnsi"/>
          <w:sz w:val="16"/>
          <w:szCs w:val="16"/>
          <w:lang w:val="en"/>
        </w:rPr>
        <w:t>Sandrith</w:t>
      </w:r>
      <w:proofErr w:type="spellEnd"/>
      <w:r>
        <w:rPr>
          <w:rFonts w:asciiTheme="majorHAnsi" w:hAnsiTheme="majorHAnsi"/>
          <w:sz w:val="16"/>
          <w:szCs w:val="16"/>
          <w:lang w:val="en"/>
        </w:rPr>
        <w:t xml:space="preserve"> </w:t>
      </w:r>
      <w:proofErr w:type="spellStart"/>
      <w:r>
        <w:rPr>
          <w:rFonts w:asciiTheme="majorHAnsi" w:hAnsiTheme="majorHAnsi"/>
          <w:sz w:val="16"/>
          <w:szCs w:val="16"/>
          <w:lang w:val="en"/>
        </w:rPr>
        <w:t>Cantillo</w:t>
      </w:r>
      <w:proofErr w:type="spellEnd"/>
      <w:r>
        <w:rPr>
          <w:rFonts w:asciiTheme="majorHAnsi" w:hAnsiTheme="majorHAnsi"/>
          <w:sz w:val="16"/>
          <w:szCs w:val="16"/>
          <w:lang w:val="en"/>
        </w:rPr>
        <w:t xml:space="preserve"> Vides and Family. Colombia. July 27, 2018, par. 10; IACHR, Report No. 44/18. Admissibility. </w:t>
      </w:r>
      <w:proofErr w:type="spellStart"/>
      <w:r>
        <w:rPr>
          <w:rFonts w:asciiTheme="majorHAnsi" w:hAnsiTheme="majorHAnsi"/>
          <w:sz w:val="16"/>
          <w:szCs w:val="16"/>
          <w:lang w:val="en"/>
        </w:rPr>
        <w:t>Pijiguay</w:t>
      </w:r>
      <w:proofErr w:type="spellEnd"/>
      <w:r>
        <w:rPr>
          <w:rFonts w:asciiTheme="majorHAnsi" w:hAnsiTheme="majorHAnsi"/>
          <w:sz w:val="16"/>
          <w:szCs w:val="16"/>
          <w:lang w:val="en"/>
        </w:rPr>
        <w:t xml:space="preserve"> Massacre. Colombia. May 4, 2018, par. 11. </w:t>
      </w:r>
    </w:p>
  </w:footnote>
  <w:footnote w:id="20">
    <w:p w14:paraId="18F69A87" w14:textId="77777777" w:rsidR="00AC101E" w:rsidRPr="00F773FD" w:rsidRDefault="00AC101E" w:rsidP="007A545C">
      <w:pPr>
        <w:pStyle w:val="FootnoteText"/>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IACHR, Report No. 37/18 Admissibility. Patricio </w:t>
      </w:r>
      <w:proofErr w:type="spellStart"/>
      <w:r>
        <w:rPr>
          <w:rFonts w:asciiTheme="majorHAnsi" w:hAnsiTheme="majorHAnsi"/>
          <w:sz w:val="16"/>
          <w:szCs w:val="16"/>
          <w:lang w:val="en"/>
        </w:rPr>
        <w:t>Germán</w:t>
      </w:r>
      <w:proofErr w:type="spellEnd"/>
      <w:r>
        <w:rPr>
          <w:rFonts w:asciiTheme="majorHAnsi" w:hAnsiTheme="majorHAnsi"/>
          <w:sz w:val="16"/>
          <w:szCs w:val="16"/>
          <w:lang w:val="en"/>
        </w:rPr>
        <w:t xml:space="preserve"> García Bartholin. </w:t>
      </w:r>
      <w:r w:rsidRPr="005B03A5">
        <w:rPr>
          <w:rFonts w:asciiTheme="majorHAnsi" w:hAnsiTheme="majorHAnsi"/>
          <w:sz w:val="16"/>
          <w:szCs w:val="16"/>
          <w:lang w:val="es-US"/>
        </w:rPr>
        <w:t xml:space="preserve">Chile. May 4, 2018, par. 19; </w:t>
      </w:r>
      <w:proofErr w:type="spellStart"/>
      <w:r w:rsidRPr="005B03A5">
        <w:rPr>
          <w:rFonts w:asciiTheme="majorHAnsi" w:hAnsiTheme="majorHAnsi"/>
          <w:sz w:val="16"/>
          <w:szCs w:val="16"/>
          <w:lang w:val="es-US"/>
        </w:rPr>
        <w:t>Report</w:t>
      </w:r>
      <w:proofErr w:type="spellEnd"/>
      <w:r w:rsidRPr="005B03A5">
        <w:rPr>
          <w:rFonts w:asciiTheme="majorHAnsi" w:hAnsiTheme="majorHAnsi"/>
          <w:sz w:val="16"/>
          <w:szCs w:val="16"/>
          <w:lang w:val="es-US"/>
        </w:rPr>
        <w:t xml:space="preserve"> No. 156/17. </w:t>
      </w:r>
      <w:proofErr w:type="spellStart"/>
      <w:r w:rsidRPr="005B03A5">
        <w:rPr>
          <w:rFonts w:asciiTheme="majorHAnsi" w:hAnsiTheme="majorHAnsi"/>
          <w:sz w:val="16"/>
          <w:szCs w:val="16"/>
          <w:lang w:val="es-US"/>
        </w:rPr>
        <w:t>Admissibility</w:t>
      </w:r>
      <w:proofErr w:type="spellEnd"/>
      <w:r w:rsidRPr="005B03A5">
        <w:rPr>
          <w:rFonts w:asciiTheme="majorHAnsi" w:hAnsiTheme="majorHAnsi"/>
          <w:sz w:val="16"/>
          <w:szCs w:val="16"/>
          <w:lang w:val="es-US"/>
        </w:rPr>
        <w:t xml:space="preserve">. Carlos Alfonso Fonseca Murillo. Ecuador. </w:t>
      </w:r>
      <w:r>
        <w:rPr>
          <w:rFonts w:asciiTheme="majorHAnsi" w:hAnsiTheme="majorHAnsi"/>
          <w:sz w:val="16"/>
          <w:szCs w:val="16"/>
          <w:lang w:val="en"/>
        </w:rPr>
        <w:t>November 30, 2017, par. 13.</w:t>
      </w:r>
    </w:p>
  </w:footnote>
  <w:footnote w:id="21">
    <w:p w14:paraId="4792E218" w14:textId="77777777" w:rsidR="00AC101E" w:rsidRPr="007F7343" w:rsidRDefault="00AC101E" w:rsidP="007A545C">
      <w:pPr>
        <w:pStyle w:val="FootnoteText"/>
        <w:ind w:firstLine="720"/>
        <w:jc w:val="both"/>
        <w:rPr>
          <w:rFonts w:asciiTheme="majorHAnsi" w:hAnsiTheme="majorHAnsi" w:cstheme="minorHAnsi"/>
          <w:sz w:val="16"/>
          <w:szCs w:val="16"/>
        </w:rPr>
      </w:pPr>
      <w:r>
        <w:rPr>
          <w:rStyle w:val="FootnoteReference"/>
          <w:rFonts w:asciiTheme="majorHAnsi" w:hAnsiTheme="majorHAnsi" w:cstheme="minorHAnsi"/>
          <w:sz w:val="16"/>
          <w:szCs w:val="16"/>
          <w:lang w:val="en"/>
        </w:rPr>
        <w:footnoteRef/>
      </w:r>
      <w:r>
        <w:rPr>
          <w:rFonts w:asciiTheme="majorHAnsi" w:hAnsiTheme="majorHAnsi"/>
          <w:sz w:val="16"/>
          <w:szCs w:val="16"/>
          <w:lang w:val="en"/>
        </w:rPr>
        <w:t xml:space="preserve"> IACHR, Report No. 168/17. Admissibility. Miguel </w:t>
      </w:r>
      <w:proofErr w:type="spellStart"/>
      <w:r>
        <w:rPr>
          <w:rFonts w:asciiTheme="majorHAnsi" w:hAnsiTheme="majorHAnsi"/>
          <w:sz w:val="16"/>
          <w:szCs w:val="16"/>
          <w:lang w:val="en"/>
        </w:rPr>
        <w:t>Ángel</w:t>
      </w:r>
      <w:proofErr w:type="spellEnd"/>
      <w:r>
        <w:rPr>
          <w:rFonts w:asciiTheme="majorHAnsi" w:hAnsiTheme="majorHAnsi"/>
          <w:sz w:val="16"/>
          <w:szCs w:val="16"/>
          <w:lang w:val="en"/>
        </w:rPr>
        <w:t xml:space="preserve"> Morales. Peru. December 1, 2017, par. 15; Report No. 108/19. Petition 81-09. Admissibility. </w:t>
      </w:r>
      <w:proofErr w:type="spellStart"/>
      <w:r>
        <w:rPr>
          <w:rFonts w:asciiTheme="majorHAnsi" w:hAnsiTheme="majorHAnsi"/>
          <w:sz w:val="16"/>
          <w:szCs w:val="16"/>
          <w:lang w:val="en"/>
        </w:rPr>
        <w:t>Anael</w:t>
      </w:r>
      <w:proofErr w:type="spellEnd"/>
      <w:r>
        <w:rPr>
          <w:rFonts w:asciiTheme="majorHAnsi" w:hAnsiTheme="majorHAnsi"/>
          <w:sz w:val="16"/>
          <w:szCs w:val="16"/>
          <w:lang w:val="en"/>
        </w:rPr>
        <w:t xml:space="preserve"> Fidel </w:t>
      </w:r>
      <w:proofErr w:type="spellStart"/>
      <w:r>
        <w:rPr>
          <w:rFonts w:asciiTheme="majorHAnsi" w:hAnsiTheme="majorHAnsi"/>
          <w:sz w:val="16"/>
          <w:szCs w:val="16"/>
          <w:lang w:val="en"/>
        </w:rPr>
        <w:t>Sanjuanelo</w:t>
      </w:r>
      <w:proofErr w:type="spellEnd"/>
      <w:r>
        <w:rPr>
          <w:rFonts w:asciiTheme="majorHAnsi" w:hAnsiTheme="majorHAnsi"/>
          <w:sz w:val="16"/>
          <w:szCs w:val="16"/>
          <w:lang w:val="en"/>
        </w:rPr>
        <w:t xml:space="preserve"> Polo and family. Colombia. July 28, 2019, par. 6, 15; Report No. 92/14, Petition P-1196-03. Admissibility. Daniel Omar Camusso and son. Argentina. November 4, 2014, par. 68 and ff.; IACHR, Admissibility report No. 104/13, Petition 643-00. Admissibility. Hebe Sánchez de </w:t>
      </w:r>
      <w:proofErr w:type="spellStart"/>
      <w:r>
        <w:rPr>
          <w:rFonts w:asciiTheme="majorHAnsi" w:hAnsiTheme="majorHAnsi"/>
          <w:sz w:val="16"/>
          <w:szCs w:val="16"/>
          <w:lang w:val="en"/>
        </w:rPr>
        <w:t>Améndola</w:t>
      </w:r>
      <w:proofErr w:type="spellEnd"/>
      <w:r>
        <w:rPr>
          <w:rFonts w:asciiTheme="majorHAnsi" w:hAnsiTheme="majorHAnsi"/>
          <w:sz w:val="16"/>
          <w:szCs w:val="16"/>
          <w:lang w:val="en"/>
        </w:rPr>
        <w:t xml:space="preserve"> and children. Argentina. November 5, 2013, par. 24 and ff.; IACHR, Report No. 85/12, Petition 381-03. Admissibility. S. et al., Ecuador. November 8, 2012, par. 23 and ff.</w:t>
      </w:r>
    </w:p>
  </w:footnote>
  <w:footnote w:id="22">
    <w:p w14:paraId="68F87D45" w14:textId="77777777" w:rsidR="00AC101E" w:rsidRPr="005B03A5" w:rsidRDefault="00AC101E" w:rsidP="007A545C">
      <w:pPr>
        <w:pStyle w:val="FootnoteText"/>
        <w:ind w:firstLine="720"/>
        <w:rPr>
          <w:rFonts w:asciiTheme="majorHAnsi" w:hAnsiTheme="majorHAnsi"/>
          <w:sz w:val="16"/>
          <w:szCs w:val="16"/>
          <w:lang w:val="es-US"/>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IACHR, Report No. 166/17. Admissibility. Fausto Soto Miller. Mexico. December 1, 2017, par. 10; Report No. 165/17. Petition 86-08. Admissibility. </w:t>
      </w:r>
      <w:r w:rsidRPr="005B03A5">
        <w:rPr>
          <w:rFonts w:asciiTheme="majorHAnsi" w:hAnsiTheme="majorHAnsi"/>
          <w:sz w:val="16"/>
          <w:szCs w:val="16"/>
          <w:lang w:val="es-US"/>
        </w:rPr>
        <w:t xml:space="preserve">Dionicio Cervantes Nolasco and Armando Aguilar Reyes. </w:t>
      </w:r>
      <w:proofErr w:type="spellStart"/>
      <w:r w:rsidRPr="005B03A5">
        <w:rPr>
          <w:rFonts w:asciiTheme="majorHAnsi" w:hAnsiTheme="majorHAnsi"/>
          <w:sz w:val="16"/>
          <w:szCs w:val="16"/>
          <w:lang w:val="es-US"/>
        </w:rPr>
        <w:t>Mexico</w:t>
      </w:r>
      <w:proofErr w:type="spellEnd"/>
      <w:r w:rsidRPr="005B03A5">
        <w:rPr>
          <w:rFonts w:asciiTheme="majorHAnsi" w:hAnsiTheme="majorHAnsi"/>
          <w:sz w:val="16"/>
          <w:szCs w:val="16"/>
          <w:lang w:val="es-US"/>
        </w:rPr>
        <w:t xml:space="preserve">. </w:t>
      </w:r>
      <w:proofErr w:type="spellStart"/>
      <w:r w:rsidRPr="005B03A5">
        <w:rPr>
          <w:rFonts w:asciiTheme="majorHAnsi" w:hAnsiTheme="majorHAnsi"/>
          <w:sz w:val="16"/>
          <w:szCs w:val="16"/>
          <w:lang w:val="es-US"/>
        </w:rPr>
        <w:t>December</w:t>
      </w:r>
      <w:proofErr w:type="spellEnd"/>
      <w:r w:rsidRPr="005B03A5">
        <w:rPr>
          <w:rFonts w:asciiTheme="majorHAnsi" w:hAnsiTheme="majorHAnsi"/>
          <w:sz w:val="16"/>
          <w:szCs w:val="16"/>
          <w:lang w:val="es-US"/>
        </w:rPr>
        <w:t xml:space="preserve"> 1, 2017, par. </w:t>
      </w:r>
      <w:r w:rsidRPr="005B03A5">
        <w:rPr>
          <w:lang w:val="es-US"/>
        </w:rPr>
        <w:t>5.</w:t>
      </w:r>
    </w:p>
  </w:footnote>
  <w:footnote w:id="23">
    <w:p w14:paraId="1FEAB601" w14:textId="77777777" w:rsidR="00AC101E" w:rsidRPr="005B03A5" w:rsidRDefault="00AC101E" w:rsidP="007A545C">
      <w:pPr>
        <w:pStyle w:val="FootnoteText"/>
        <w:ind w:firstLine="720"/>
        <w:jc w:val="both"/>
        <w:rPr>
          <w:rFonts w:ascii="Cambria" w:hAnsi="Cambria"/>
          <w:sz w:val="16"/>
          <w:szCs w:val="16"/>
          <w:lang w:val="es-US"/>
        </w:rPr>
      </w:pPr>
      <w:r>
        <w:rPr>
          <w:rStyle w:val="FootnoteReference"/>
          <w:rFonts w:ascii="Cambria" w:hAnsi="Cambria"/>
          <w:sz w:val="16"/>
          <w:szCs w:val="16"/>
          <w:lang w:val="en"/>
        </w:rPr>
        <w:footnoteRef/>
      </w:r>
      <w:r>
        <w:rPr>
          <w:rFonts w:ascii="Cambria" w:hAnsi="Cambria"/>
          <w:sz w:val="16"/>
          <w:szCs w:val="16"/>
          <w:lang w:val="en"/>
        </w:rPr>
        <w:t xml:space="preserve"> IACHR, Report No. 69/08, Petition 681-00. Admissibility. </w:t>
      </w:r>
      <w:r w:rsidRPr="005B03A5">
        <w:rPr>
          <w:rFonts w:ascii="Cambria" w:hAnsi="Cambria"/>
          <w:sz w:val="16"/>
          <w:szCs w:val="16"/>
          <w:lang w:val="es-US"/>
        </w:rPr>
        <w:t xml:space="preserve">Guillermo Patricio Lynn. Argentina. </w:t>
      </w:r>
      <w:proofErr w:type="spellStart"/>
      <w:r w:rsidRPr="005B03A5">
        <w:rPr>
          <w:rFonts w:ascii="Cambria" w:hAnsi="Cambria"/>
          <w:sz w:val="16"/>
          <w:szCs w:val="16"/>
          <w:lang w:val="es-US"/>
        </w:rPr>
        <w:t>October</w:t>
      </w:r>
      <w:proofErr w:type="spellEnd"/>
      <w:r w:rsidRPr="005B03A5">
        <w:rPr>
          <w:rFonts w:ascii="Cambria" w:hAnsi="Cambria"/>
          <w:sz w:val="16"/>
          <w:szCs w:val="16"/>
          <w:lang w:val="es-US"/>
        </w:rPr>
        <w:t xml:space="preserve"> 16, 2008, par. 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4E5F9" w14:textId="77777777" w:rsidR="00AC101E" w:rsidRDefault="00AC101E" w:rsidP="007A545C">
    <w:pPr>
      <w:pStyle w:val="Header"/>
      <w:framePr w:wrap="around" w:vAnchor="text" w:hAnchor="margin" w:xAlign="center" w:y="1"/>
      <w:rPr>
        <w:rStyle w:val="PageNumber"/>
        <w:rFonts w:eastAsia="Trebuchet MS"/>
      </w:rPr>
    </w:pPr>
    <w:r>
      <w:rPr>
        <w:rStyle w:val="PageNumber"/>
        <w:rFonts w:eastAsia="Trebuchet MS"/>
        <w:lang w:val="en"/>
      </w:rPr>
      <w:fldChar w:fldCharType="begin"/>
    </w:r>
    <w:r>
      <w:rPr>
        <w:rStyle w:val="PageNumber"/>
        <w:rFonts w:eastAsia="Trebuchet MS"/>
        <w:lang w:val="en"/>
      </w:rPr>
      <w:instrText xml:space="preserve">PAGE  </w:instrText>
    </w:r>
    <w:r>
      <w:rPr>
        <w:rStyle w:val="PageNumber"/>
        <w:rFonts w:eastAsia="Trebuchet MS"/>
        <w:lang w:val="en"/>
      </w:rPr>
      <w:fldChar w:fldCharType="end"/>
    </w:r>
  </w:p>
  <w:p w14:paraId="6C177691" w14:textId="77777777" w:rsidR="00AC101E" w:rsidRDefault="00AC10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4E7E5" w14:textId="77777777" w:rsidR="00AC101E" w:rsidRDefault="00AC101E" w:rsidP="007A545C">
    <w:pPr>
      <w:pStyle w:val="Header"/>
      <w:tabs>
        <w:tab w:val="clear" w:pos="4320"/>
        <w:tab w:val="clear" w:pos="8640"/>
      </w:tabs>
      <w:jc w:val="center"/>
      <w:rPr>
        <w:sz w:val="22"/>
        <w:szCs w:val="22"/>
      </w:rPr>
    </w:pPr>
    <w:r>
      <w:rPr>
        <w:noProof/>
        <w:sz w:val="22"/>
        <w:szCs w:val="22"/>
      </w:rPr>
      <w:drawing>
        <wp:inline distT="0" distB="0" distL="0" distR="0" wp14:anchorId="2D277056" wp14:editId="5D0D7120">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2212DA2" w14:textId="77777777" w:rsidR="00AC101E" w:rsidRPr="00EC7D62" w:rsidRDefault="00B5523B" w:rsidP="007A545C">
    <w:pPr>
      <w:pStyle w:val="Header"/>
      <w:tabs>
        <w:tab w:val="clear" w:pos="4320"/>
        <w:tab w:val="clear" w:pos="8640"/>
      </w:tabs>
      <w:jc w:val="center"/>
      <w:rPr>
        <w:sz w:val="22"/>
        <w:szCs w:val="22"/>
      </w:rPr>
    </w:pPr>
    <w:r>
      <w:rPr>
        <w:noProof/>
        <w:sz w:val="22"/>
        <w:szCs w:val="22"/>
        <w:bdr w:val="nil"/>
        <w:lang w:val="en"/>
      </w:rPr>
      <w:pict w14:anchorId="67B9C951">
        <v:rect id="_x0000_i1025"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60AC1" w14:textId="77777777" w:rsidR="00AD2CDE" w:rsidRDefault="00AD2C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58B6D2DC">
      <w:start w:val="1"/>
      <w:numFmt w:val="bullet"/>
      <w:lvlText w:val=""/>
      <w:lvlJc w:val="left"/>
      <w:pPr>
        <w:ind w:left="1440" w:hanging="360"/>
      </w:pPr>
      <w:rPr>
        <w:rFonts w:ascii="Symbol" w:hAnsi="Symbol" w:hint="default"/>
      </w:rPr>
    </w:lvl>
    <w:lvl w:ilvl="1" w:tplc="D3FAB0E6" w:tentative="1">
      <w:start w:val="1"/>
      <w:numFmt w:val="bullet"/>
      <w:lvlText w:val="o"/>
      <w:lvlJc w:val="left"/>
      <w:pPr>
        <w:ind w:left="2160" w:hanging="360"/>
      </w:pPr>
      <w:rPr>
        <w:rFonts w:ascii="Courier New" w:hAnsi="Courier New" w:cs="Courier New" w:hint="default"/>
      </w:rPr>
    </w:lvl>
    <w:lvl w:ilvl="2" w:tplc="EEB0998E" w:tentative="1">
      <w:start w:val="1"/>
      <w:numFmt w:val="bullet"/>
      <w:lvlText w:val=""/>
      <w:lvlJc w:val="left"/>
      <w:pPr>
        <w:ind w:left="2880" w:hanging="360"/>
      </w:pPr>
      <w:rPr>
        <w:rFonts w:ascii="Wingdings" w:hAnsi="Wingdings" w:hint="default"/>
      </w:rPr>
    </w:lvl>
    <w:lvl w:ilvl="3" w:tplc="4502C7BC" w:tentative="1">
      <w:start w:val="1"/>
      <w:numFmt w:val="bullet"/>
      <w:lvlText w:val=""/>
      <w:lvlJc w:val="left"/>
      <w:pPr>
        <w:ind w:left="3600" w:hanging="360"/>
      </w:pPr>
      <w:rPr>
        <w:rFonts w:ascii="Symbol" w:hAnsi="Symbol" w:hint="default"/>
      </w:rPr>
    </w:lvl>
    <w:lvl w:ilvl="4" w:tplc="11D8E544" w:tentative="1">
      <w:start w:val="1"/>
      <w:numFmt w:val="bullet"/>
      <w:lvlText w:val="o"/>
      <w:lvlJc w:val="left"/>
      <w:pPr>
        <w:ind w:left="4320" w:hanging="360"/>
      </w:pPr>
      <w:rPr>
        <w:rFonts w:ascii="Courier New" w:hAnsi="Courier New" w:cs="Courier New" w:hint="default"/>
      </w:rPr>
    </w:lvl>
    <w:lvl w:ilvl="5" w:tplc="062050FC" w:tentative="1">
      <w:start w:val="1"/>
      <w:numFmt w:val="bullet"/>
      <w:lvlText w:val=""/>
      <w:lvlJc w:val="left"/>
      <w:pPr>
        <w:ind w:left="5040" w:hanging="360"/>
      </w:pPr>
      <w:rPr>
        <w:rFonts w:ascii="Wingdings" w:hAnsi="Wingdings" w:hint="default"/>
      </w:rPr>
    </w:lvl>
    <w:lvl w:ilvl="6" w:tplc="36888560" w:tentative="1">
      <w:start w:val="1"/>
      <w:numFmt w:val="bullet"/>
      <w:lvlText w:val=""/>
      <w:lvlJc w:val="left"/>
      <w:pPr>
        <w:ind w:left="5760" w:hanging="360"/>
      </w:pPr>
      <w:rPr>
        <w:rFonts w:ascii="Symbol" w:hAnsi="Symbol" w:hint="default"/>
      </w:rPr>
    </w:lvl>
    <w:lvl w:ilvl="7" w:tplc="1EC02AC6" w:tentative="1">
      <w:start w:val="1"/>
      <w:numFmt w:val="bullet"/>
      <w:lvlText w:val="o"/>
      <w:lvlJc w:val="left"/>
      <w:pPr>
        <w:ind w:left="6480" w:hanging="360"/>
      </w:pPr>
      <w:rPr>
        <w:rFonts w:ascii="Courier New" w:hAnsi="Courier New" w:cs="Courier New" w:hint="default"/>
      </w:rPr>
    </w:lvl>
    <w:lvl w:ilvl="8" w:tplc="40BA87B0"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76561CF8">
      <w:start w:val="1"/>
      <w:numFmt w:val="bullet"/>
      <w:lvlText w:val=""/>
      <w:lvlJc w:val="left"/>
      <w:pPr>
        <w:ind w:left="1440" w:hanging="360"/>
      </w:pPr>
      <w:rPr>
        <w:rFonts w:ascii="Symbol" w:hAnsi="Symbol" w:hint="default"/>
      </w:rPr>
    </w:lvl>
    <w:lvl w:ilvl="1" w:tplc="96CC87DE" w:tentative="1">
      <w:start w:val="1"/>
      <w:numFmt w:val="bullet"/>
      <w:lvlText w:val="o"/>
      <w:lvlJc w:val="left"/>
      <w:pPr>
        <w:ind w:left="2160" w:hanging="360"/>
      </w:pPr>
      <w:rPr>
        <w:rFonts w:ascii="Courier New" w:hAnsi="Courier New" w:cs="Courier New" w:hint="default"/>
      </w:rPr>
    </w:lvl>
    <w:lvl w:ilvl="2" w:tplc="CF6863DC" w:tentative="1">
      <w:start w:val="1"/>
      <w:numFmt w:val="bullet"/>
      <w:lvlText w:val=""/>
      <w:lvlJc w:val="left"/>
      <w:pPr>
        <w:ind w:left="2880" w:hanging="360"/>
      </w:pPr>
      <w:rPr>
        <w:rFonts w:ascii="Wingdings" w:hAnsi="Wingdings" w:hint="default"/>
      </w:rPr>
    </w:lvl>
    <w:lvl w:ilvl="3" w:tplc="4448F142" w:tentative="1">
      <w:start w:val="1"/>
      <w:numFmt w:val="bullet"/>
      <w:lvlText w:val=""/>
      <w:lvlJc w:val="left"/>
      <w:pPr>
        <w:ind w:left="3600" w:hanging="360"/>
      </w:pPr>
      <w:rPr>
        <w:rFonts w:ascii="Symbol" w:hAnsi="Symbol" w:hint="default"/>
      </w:rPr>
    </w:lvl>
    <w:lvl w:ilvl="4" w:tplc="F6582E30" w:tentative="1">
      <w:start w:val="1"/>
      <w:numFmt w:val="bullet"/>
      <w:lvlText w:val="o"/>
      <w:lvlJc w:val="left"/>
      <w:pPr>
        <w:ind w:left="4320" w:hanging="360"/>
      </w:pPr>
      <w:rPr>
        <w:rFonts w:ascii="Courier New" w:hAnsi="Courier New" w:cs="Courier New" w:hint="default"/>
      </w:rPr>
    </w:lvl>
    <w:lvl w:ilvl="5" w:tplc="460004A6" w:tentative="1">
      <w:start w:val="1"/>
      <w:numFmt w:val="bullet"/>
      <w:lvlText w:val=""/>
      <w:lvlJc w:val="left"/>
      <w:pPr>
        <w:ind w:left="5040" w:hanging="360"/>
      </w:pPr>
      <w:rPr>
        <w:rFonts w:ascii="Wingdings" w:hAnsi="Wingdings" w:hint="default"/>
      </w:rPr>
    </w:lvl>
    <w:lvl w:ilvl="6" w:tplc="C4CC61CA" w:tentative="1">
      <w:start w:val="1"/>
      <w:numFmt w:val="bullet"/>
      <w:lvlText w:val=""/>
      <w:lvlJc w:val="left"/>
      <w:pPr>
        <w:ind w:left="5760" w:hanging="360"/>
      </w:pPr>
      <w:rPr>
        <w:rFonts w:ascii="Symbol" w:hAnsi="Symbol" w:hint="default"/>
      </w:rPr>
    </w:lvl>
    <w:lvl w:ilvl="7" w:tplc="17849656" w:tentative="1">
      <w:start w:val="1"/>
      <w:numFmt w:val="bullet"/>
      <w:lvlText w:val="o"/>
      <w:lvlJc w:val="left"/>
      <w:pPr>
        <w:ind w:left="6480" w:hanging="360"/>
      </w:pPr>
      <w:rPr>
        <w:rFonts w:ascii="Courier New" w:hAnsi="Courier New" w:cs="Courier New" w:hint="default"/>
      </w:rPr>
    </w:lvl>
    <w:lvl w:ilvl="8" w:tplc="C58ADE0C"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70B07F04">
      <w:start w:val="1"/>
      <w:numFmt w:val="bullet"/>
      <w:lvlText w:val=""/>
      <w:lvlJc w:val="left"/>
      <w:pPr>
        <w:ind w:left="1440" w:hanging="360"/>
      </w:pPr>
      <w:rPr>
        <w:rFonts w:ascii="Symbol" w:hAnsi="Symbol" w:hint="default"/>
      </w:rPr>
    </w:lvl>
    <w:lvl w:ilvl="1" w:tplc="4E3A6C7C" w:tentative="1">
      <w:start w:val="1"/>
      <w:numFmt w:val="bullet"/>
      <w:lvlText w:val="o"/>
      <w:lvlJc w:val="left"/>
      <w:pPr>
        <w:ind w:left="2160" w:hanging="360"/>
      </w:pPr>
      <w:rPr>
        <w:rFonts w:ascii="Courier New" w:hAnsi="Courier New" w:cs="Courier New" w:hint="default"/>
      </w:rPr>
    </w:lvl>
    <w:lvl w:ilvl="2" w:tplc="5B1CA506" w:tentative="1">
      <w:start w:val="1"/>
      <w:numFmt w:val="bullet"/>
      <w:lvlText w:val=""/>
      <w:lvlJc w:val="left"/>
      <w:pPr>
        <w:ind w:left="2880" w:hanging="360"/>
      </w:pPr>
      <w:rPr>
        <w:rFonts w:ascii="Wingdings" w:hAnsi="Wingdings" w:hint="default"/>
      </w:rPr>
    </w:lvl>
    <w:lvl w:ilvl="3" w:tplc="7B84F646" w:tentative="1">
      <w:start w:val="1"/>
      <w:numFmt w:val="bullet"/>
      <w:lvlText w:val=""/>
      <w:lvlJc w:val="left"/>
      <w:pPr>
        <w:ind w:left="3600" w:hanging="360"/>
      </w:pPr>
      <w:rPr>
        <w:rFonts w:ascii="Symbol" w:hAnsi="Symbol" w:hint="default"/>
      </w:rPr>
    </w:lvl>
    <w:lvl w:ilvl="4" w:tplc="61D6C08A" w:tentative="1">
      <w:start w:val="1"/>
      <w:numFmt w:val="bullet"/>
      <w:lvlText w:val="o"/>
      <w:lvlJc w:val="left"/>
      <w:pPr>
        <w:ind w:left="4320" w:hanging="360"/>
      </w:pPr>
      <w:rPr>
        <w:rFonts w:ascii="Courier New" w:hAnsi="Courier New" w:cs="Courier New" w:hint="default"/>
      </w:rPr>
    </w:lvl>
    <w:lvl w:ilvl="5" w:tplc="0ED8C80E" w:tentative="1">
      <w:start w:val="1"/>
      <w:numFmt w:val="bullet"/>
      <w:lvlText w:val=""/>
      <w:lvlJc w:val="left"/>
      <w:pPr>
        <w:ind w:left="5040" w:hanging="360"/>
      </w:pPr>
      <w:rPr>
        <w:rFonts w:ascii="Wingdings" w:hAnsi="Wingdings" w:hint="default"/>
      </w:rPr>
    </w:lvl>
    <w:lvl w:ilvl="6" w:tplc="4ED49CAC" w:tentative="1">
      <w:start w:val="1"/>
      <w:numFmt w:val="bullet"/>
      <w:lvlText w:val=""/>
      <w:lvlJc w:val="left"/>
      <w:pPr>
        <w:ind w:left="5760" w:hanging="360"/>
      </w:pPr>
      <w:rPr>
        <w:rFonts w:ascii="Symbol" w:hAnsi="Symbol" w:hint="default"/>
      </w:rPr>
    </w:lvl>
    <w:lvl w:ilvl="7" w:tplc="213C6E1E" w:tentative="1">
      <w:start w:val="1"/>
      <w:numFmt w:val="bullet"/>
      <w:lvlText w:val="o"/>
      <w:lvlJc w:val="left"/>
      <w:pPr>
        <w:ind w:left="6480" w:hanging="360"/>
      </w:pPr>
      <w:rPr>
        <w:rFonts w:ascii="Courier New" w:hAnsi="Courier New" w:cs="Courier New" w:hint="default"/>
      </w:rPr>
    </w:lvl>
    <w:lvl w:ilvl="8" w:tplc="0FE29618"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75584F70">
      <w:start w:val="1"/>
      <w:numFmt w:val="decimal"/>
      <w:lvlText w:val="%1."/>
      <w:lvlJc w:val="left"/>
      <w:pPr>
        <w:tabs>
          <w:tab w:val="num" w:pos="720"/>
        </w:tabs>
        <w:ind w:left="0" w:firstLine="720"/>
      </w:pPr>
      <w:rPr>
        <w:rFonts w:hint="default"/>
        <w:i w:val="0"/>
        <w:color w:val="auto"/>
      </w:rPr>
    </w:lvl>
    <w:lvl w:ilvl="1" w:tplc="CC1C06A2">
      <w:start w:val="1"/>
      <w:numFmt w:val="lowerLetter"/>
      <w:lvlText w:val="%2."/>
      <w:lvlJc w:val="left"/>
      <w:pPr>
        <w:tabs>
          <w:tab w:val="num" w:pos="1440"/>
        </w:tabs>
        <w:ind w:left="1440" w:hanging="360"/>
      </w:pPr>
    </w:lvl>
    <w:lvl w:ilvl="2" w:tplc="DEE478F8" w:tentative="1">
      <w:start w:val="1"/>
      <w:numFmt w:val="lowerRoman"/>
      <w:lvlText w:val="%3."/>
      <w:lvlJc w:val="right"/>
      <w:pPr>
        <w:tabs>
          <w:tab w:val="num" w:pos="2160"/>
        </w:tabs>
        <w:ind w:left="2160" w:hanging="180"/>
      </w:pPr>
    </w:lvl>
    <w:lvl w:ilvl="3" w:tplc="58843D92" w:tentative="1">
      <w:start w:val="1"/>
      <w:numFmt w:val="decimal"/>
      <w:lvlText w:val="%4."/>
      <w:lvlJc w:val="left"/>
      <w:pPr>
        <w:tabs>
          <w:tab w:val="num" w:pos="2880"/>
        </w:tabs>
        <w:ind w:left="2880" w:hanging="360"/>
      </w:pPr>
    </w:lvl>
    <w:lvl w:ilvl="4" w:tplc="9CCA924E" w:tentative="1">
      <w:start w:val="1"/>
      <w:numFmt w:val="lowerLetter"/>
      <w:lvlText w:val="%5."/>
      <w:lvlJc w:val="left"/>
      <w:pPr>
        <w:tabs>
          <w:tab w:val="num" w:pos="3600"/>
        </w:tabs>
        <w:ind w:left="3600" w:hanging="360"/>
      </w:pPr>
    </w:lvl>
    <w:lvl w:ilvl="5" w:tplc="5A68CFF8" w:tentative="1">
      <w:start w:val="1"/>
      <w:numFmt w:val="lowerRoman"/>
      <w:lvlText w:val="%6."/>
      <w:lvlJc w:val="right"/>
      <w:pPr>
        <w:tabs>
          <w:tab w:val="num" w:pos="4320"/>
        </w:tabs>
        <w:ind w:left="4320" w:hanging="180"/>
      </w:pPr>
    </w:lvl>
    <w:lvl w:ilvl="6" w:tplc="D59C54AC" w:tentative="1">
      <w:start w:val="1"/>
      <w:numFmt w:val="decimal"/>
      <w:lvlText w:val="%7."/>
      <w:lvlJc w:val="left"/>
      <w:pPr>
        <w:tabs>
          <w:tab w:val="num" w:pos="5040"/>
        </w:tabs>
        <w:ind w:left="5040" w:hanging="360"/>
      </w:pPr>
    </w:lvl>
    <w:lvl w:ilvl="7" w:tplc="D3F4F7FC" w:tentative="1">
      <w:start w:val="1"/>
      <w:numFmt w:val="lowerLetter"/>
      <w:lvlText w:val="%8."/>
      <w:lvlJc w:val="left"/>
      <w:pPr>
        <w:tabs>
          <w:tab w:val="num" w:pos="5760"/>
        </w:tabs>
        <w:ind w:left="5760" w:hanging="360"/>
      </w:pPr>
    </w:lvl>
    <w:lvl w:ilvl="8" w:tplc="20966958"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79DA1430">
      <w:start w:val="1"/>
      <w:numFmt w:val="upperRoman"/>
      <w:pStyle w:val="Heading1"/>
      <w:lvlText w:val="%1."/>
      <w:lvlJc w:val="left"/>
      <w:pPr>
        <w:ind w:left="720" w:hanging="360"/>
      </w:pPr>
      <w:rPr>
        <w:rFonts w:hint="default"/>
      </w:rPr>
    </w:lvl>
    <w:lvl w:ilvl="1" w:tplc="E034E4CC" w:tentative="1">
      <w:start w:val="1"/>
      <w:numFmt w:val="lowerLetter"/>
      <w:lvlText w:val="%2."/>
      <w:lvlJc w:val="left"/>
      <w:pPr>
        <w:ind w:left="1440" w:hanging="360"/>
      </w:pPr>
    </w:lvl>
    <w:lvl w:ilvl="2" w:tplc="0C7AE968" w:tentative="1">
      <w:start w:val="1"/>
      <w:numFmt w:val="lowerRoman"/>
      <w:lvlText w:val="%3."/>
      <w:lvlJc w:val="right"/>
      <w:pPr>
        <w:ind w:left="2160" w:hanging="180"/>
      </w:pPr>
    </w:lvl>
    <w:lvl w:ilvl="3" w:tplc="CEBA3BAA" w:tentative="1">
      <w:start w:val="1"/>
      <w:numFmt w:val="decimal"/>
      <w:lvlText w:val="%4."/>
      <w:lvlJc w:val="left"/>
      <w:pPr>
        <w:ind w:left="2880" w:hanging="360"/>
      </w:pPr>
    </w:lvl>
    <w:lvl w:ilvl="4" w:tplc="5AF042A8" w:tentative="1">
      <w:start w:val="1"/>
      <w:numFmt w:val="lowerLetter"/>
      <w:lvlText w:val="%5."/>
      <w:lvlJc w:val="left"/>
      <w:pPr>
        <w:ind w:left="3600" w:hanging="360"/>
      </w:pPr>
    </w:lvl>
    <w:lvl w:ilvl="5" w:tplc="8B0CC628" w:tentative="1">
      <w:start w:val="1"/>
      <w:numFmt w:val="lowerRoman"/>
      <w:lvlText w:val="%6."/>
      <w:lvlJc w:val="right"/>
      <w:pPr>
        <w:ind w:left="4320" w:hanging="180"/>
      </w:pPr>
    </w:lvl>
    <w:lvl w:ilvl="6" w:tplc="83E8CABE" w:tentative="1">
      <w:start w:val="1"/>
      <w:numFmt w:val="decimal"/>
      <w:lvlText w:val="%7."/>
      <w:lvlJc w:val="left"/>
      <w:pPr>
        <w:ind w:left="5040" w:hanging="360"/>
      </w:pPr>
    </w:lvl>
    <w:lvl w:ilvl="7" w:tplc="8A50BEF4" w:tentative="1">
      <w:start w:val="1"/>
      <w:numFmt w:val="lowerLetter"/>
      <w:lvlText w:val="%8."/>
      <w:lvlJc w:val="left"/>
      <w:pPr>
        <w:ind w:left="5760" w:hanging="360"/>
      </w:pPr>
    </w:lvl>
    <w:lvl w:ilvl="8" w:tplc="170EE2D6"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C86"/>
    <w:rsid w:val="00066010"/>
    <w:rsid w:val="00093D9B"/>
    <w:rsid w:val="00194F6A"/>
    <w:rsid w:val="00205AE0"/>
    <w:rsid w:val="00216497"/>
    <w:rsid w:val="00275586"/>
    <w:rsid w:val="00303F70"/>
    <w:rsid w:val="003431F3"/>
    <w:rsid w:val="00392D3F"/>
    <w:rsid w:val="003A5E53"/>
    <w:rsid w:val="004138EB"/>
    <w:rsid w:val="00430498"/>
    <w:rsid w:val="0046295C"/>
    <w:rsid w:val="00531E25"/>
    <w:rsid w:val="0057341A"/>
    <w:rsid w:val="005B03A5"/>
    <w:rsid w:val="005C7FD9"/>
    <w:rsid w:val="005F1D5B"/>
    <w:rsid w:val="00600341"/>
    <w:rsid w:val="006A3774"/>
    <w:rsid w:val="0072687B"/>
    <w:rsid w:val="00794CDF"/>
    <w:rsid w:val="007A545C"/>
    <w:rsid w:val="00815BA3"/>
    <w:rsid w:val="00835165"/>
    <w:rsid w:val="00847E83"/>
    <w:rsid w:val="00877160"/>
    <w:rsid w:val="00883A14"/>
    <w:rsid w:val="008C274B"/>
    <w:rsid w:val="00910845"/>
    <w:rsid w:val="00992CB2"/>
    <w:rsid w:val="009C4D1C"/>
    <w:rsid w:val="00A03D5C"/>
    <w:rsid w:val="00A17544"/>
    <w:rsid w:val="00A52C86"/>
    <w:rsid w:val="00A53E8E"/>
    <w:rsid w:val="00A67520"/>
    <w:rsid w:val="00AC101E"/>
    <w:rsid w:val="00AD2CDE"/>
    <w:rsid w:val="00AF5F5E"/>
    <w:rsid w:val="00B5523B"/>
    <w:rsid w:val="00BE345D"/>
    <w:rsid w:val="00BF73E6"/>
    <w:rsid w:val="00C64489"/>
    <w:rsid w:val="00C753BF"/>
    <w:rsid w:val="00CA4167"/>
    <w:rsid w:val="00CB33E5"/>
    <w:rsid w:val="00CB5654"/>
    <w:rsid w:val="00CE3531"/>
    <w:rsid w:val="00D71265"/>
    <w:rsid w:val="00E00287"/>
    <w:rsid w:val="00E64CD6"/>
    <w:rsid w:val="00EB112F"/>
    <w:rsid w:val="00F050F4"/>
    <w:rsid w:val="00F3175E"/>
    <w:rsid w:val="00F47F9F"/>
    <w:rsid w:val="00FA04A2"/>
    <w:rsid w:val="00FA3847"/>
    <w:rsid w:val="00FF13A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A59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_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_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Ca,FA Fu,FA Fußnotentext,FA Fuﬂnotentext,Footnote Text Cha,Footnote Text Char Char,Footnote Text Char Char Char,Footnote Text Char Char Char Char,Footnote Text Char Char Char Char Char,Footnote reference,Texto nota pie Car,footnote tex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_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_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16 Point,4_G,Appel note de bas de page,BVI fnr,Footnote,Footnote number,Footnote symbol,Footnotes refss,Ref,Ref. de nota al pie.,Superscript 6 Point,Texto de nota al pie,Texto nota al pie,de nota al pie,f,norma,referencia nota al pie"/>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Ca Char,FA Fu Char,FA Fußnotentext Char,FA Fuﬂnotentext Char,Footnote Text Cha Char,Footnote Text Char Char Char1,Footnote Text Char Char Char Char1,Footnote Text Char Char Char Char Char1,Footnote Text Char Char Char Char Char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5562D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111889"/>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111889"/>
    <w:rPr>
      <w:rFonts w:ascii="Univers" w:hAnsi="Univers"/>
      <w:dstrike w:val="0"/>
      <w:sz w:val="20"/>
      <w:szCs w:val="20"/>
      <w:vertAlign w:val="superscript"/>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437EF3" w:rsidRDefault="007F7445" w:rsidP="00437EF3">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445"/>
    <w:rsid w:val="00437EF3"/>
    <w:rsid w:val="007F7445"/>
    <w:rsid w:val="00A35D0C"/>
    <w:rsid w:val="00C04C0D"/>
    <w:rsid w:val="00F36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64FD8-FA03-48A6-89EC-1C2F74769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7520</Words>
  <Characters>40460</Characters>
  <Application>Microsoft Office Word</Application>
  <DocSecurity>0</DocSecurity>
  <Lines>569</Lines>
  <Paragraphs>89</Paragraphs>
  <ScaleCrop>false</ScaleCrop>
  <Company/>
  <LinksUpToDate>false</LinksUpToDate>
  <CharactersWithSpaces>47891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264/20</dc:title>
  <dc:creator/>
  <cp:lastModifiedBy/>
  <cp:revision>1</cp:revision>
  <dcterms:created xsi:type="dcterms:W3CDTF">2020-10-20T17:30:00Z</dcterms:created>
  <dcterms:modified xsi:type="dcterms:W3CDTF">2020-10-20T17:30:00Z</dcterms:modified>
</cp:coreProperties>
</file>